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80" w:rsidRDefault="004D1D86" w:rsidP="00D36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b/>
          <w:sz w:val="24"/>
          <w:szCs w:val="24"/>
          <w:lang w:eastAsia="en-AU"/>
        </w:rPr>
        <w:t>AER proposal</w:t>
      </w:r>
      <w:r w:rsidR="00D34E9A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</w:p>
    <w:p w:rsidR="00F74A80" w:rsidRDefault="00F74A80" w:rsidP="00D36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:rsidR="004D1D86" w:rsidRPr="00D36D23" w:rsidRDefault="00F74A80" w:rsidP="00D36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Asset categories </w:t>
      </w:r>
      <w:r w:rsidR="00D36D4A">
        <w:rPr>
          <w:rFonts w:ascii="Times New Roman" w:eastAsia="Times New Roman" w:hAnsi="Times New Roman"/>
          <w:b/>
          <w:sz w:val="24"/>
          <w:szCs w:val="24"/>
          <w:lang w:eastAsia="en-AU"/>
        </w:rPr>
        <w:t>&amp;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sub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categories </w:t>
      </w:r>
      <w:r w:rsidR="00D34E9A">
        <w:rPr>
          <w:rFonts w:ascii="Times New Roman" w:eastAsia="Times New Roman" w:hAnsi="Times New Roman"/>
          <w:b/>
          <w:sz w:val="24"/>
          <w:szCs w:val="24"/>
          <w:lang w:eastAsia="en-AU"/>
        </w:rPr>
        <w:t>for the replacement and augmentation expenditure tools</w:t>
      </w:r>
    </w:p>
    <w:p w:rsidR="004D1D86" w:rsidRPr="00D36D23" w:rsidRDefault="004D1D86" w:rsidP="00D36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:rsidR="00DC4551" w:rsidRDefault="004D1D86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For 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both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replacement 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and augmentation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expenditure modelling purposes the AER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intends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to standardise the categories and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where possible. </w:t>
      </w:r>
      <w:r w:rsidR="00930659">
        <w:rPr>
          <w:rFonts w:ascii="Times New Roman" w:eastAsia="Times New Roman" w:hAnsi="Times New Roman"/>
          <w:sz w:val="24"/>
          <w:szCs w:val="24"/>
          <w:lang w:eastAsia="en-AU"/>
        </w:rPr>
        <w:t>Not every category of capital expenditure will fall neatly into these asset categories and sub-categories. For benchmarking purposes the AER will define a broader set of categories</w:t>
      </w:r>
      <w:r w:rsidR="00D36D4A">
        <w:rPr>
          <w:rFonts w:ascii="Times New Roman" w:eastAsia="Times New Roman" w:hAnsi="Times New Roman"/>
          <w:sz w:val="24"/>
          <w:szCs w:val="24"/>
          <w:lang w:eastAsia="en-AU"/>
        </w:rPr>
        <w:t xml:space="preserve"> and sub-categories</w:t>
      </w:r>
      <w:r w:rsidR="00930659">
        <w:rPr>
          <w:rFonts w:ascii="Times New Roman" w:eastAsia="Times New Roman" w:hAnsi="Times New Roman"/>
          <w:sz w:val="24"/>
          <w:szCs w:val="24"/>
          <w:lang w:eastAsia="en-AU"/>
        </w:rPr>
        <w:t xml:space="preserve"> which include the missing elements. </w:t>
      </w:r>
    </w:p>
    <w:p w:rsidR="00DC4551" w:rsidRDefault="00DC4551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DE62FF" w:rsidRPr="00D36D23" w:rsidRDefault="004D1D86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However, </w:t>
      </w:r>
      <w:r w:rsidR="00DC4551">
        <w:rPr>
          <w:rFonts w:ascii="Times New Roman" w:eastAsia="Times New Roman" w:hAnsi="Times New Roman"/>
          <w:sz w:val="24"/>
          <w:szCs w:val="24"/>
          <w:lang w:eastAsia="en-AU"/>
        </w:rPr>
        <w:t xml:space="preserve">for modelling purposes, 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it is intended that the categories and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</w:t>
      </w:r>
      <w:r w:rsidR="00DC4551">
        <w:rPr>
          <w:rFonts w:ascii="Times New Roman" w:eastAsia="Times New Roman" w:hAnsi="Times New Roman"/>
          <w:sz w:val="24"/>
          <w:szCs w:val="24"/>
          <w:lang w:eastAsia="en-AU"/>
        </w:rPr>
        <w:t xml:space="preserve">discussed here 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should be representative of the actual assets employed by a network business. Therefore,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we seek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comments on the </w:t>
      </w:r>
      <w:r w:rsidR="008963DD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proposed 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and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categories. </w:t>
      </w:r>
      <w:r w:rsidR="008963DD">
        <w:rPr>
          <w:rFonts w:ascii="Times New Roman" w:eastAsia="Times New Roman" w:hAnsi="Times New Roman"/>
          <w:sz w:val="24"/>
          <w:szCs w:val="24"/>
          <w:lang w:eastAsia="en-AU"/>
        </w:rPr>
        <w:t xml:space="preserve">The attached lists should not be regarded as a fixed position. They are indicative of </w:t>
      </w:r>
      <w:r w:rsidR="00DC4551">
        <w:rPr>
          <w:rFonts w:ascii="Times New Roman" w:eastAsia="Times New Roman" w:hAnsi="Times New Roman"/>
          <w:sz w:val="24"/>
          <w:szCs w:val="24"/>
          <w:lang w:eastAsia="en-AU"/>
        </w:rPr>
        <w:t xml:space="preserve">current </w:t>
      </w:r>
      <w:r w:rsidR="008963DD">
        <w:rPr>
          <w:rFonts w:ascii="Times New Roman" w:eastAsia="Times New Roman" w:hAnsi="Times New Roman"/>
          <w:sz w:val="24"/>
          <w:szCs w:val="24"/>
          <w:lang w:eastAsia="en-AU"/>
        </w:rPr>
        <w:t>AER thinking but, consistent with their status as a</w:t>
      </w:r>
      <w:r w:rsidR="00D36D4A">
        <w:rPr>
          <w:rFonts w:ascii="Times New Roman" w:eastAsia="Times New Roman" w:hAnsi="Times New Roman"/>
          <w:sz w:val="24"/>
          <w:szCs w:val="24"/>
          <w:lang w:eastAsia="en-AU"/>
        </w:rPr>
        <w:t>n initial</w:t>
      </w:r>
      <w:r w:rsidR="008963DD">
        <w:rPr>
          <w:rFonts w:ascii="Times New Roman" w:eastAsia="Times New Roman" w:hAnsi="Times New Roman"/>
          <w:sz w:val="24"/>
          <w:szCs w:val="24"/>
          <w:lang w:eastAsia="en-AU"/>
        </w:rPr>
        <w:t xml:space="preserve"> proposal, are intended to stimulate discussion</w:t>
      </w:r>
      <w:r w:rsidR="00DC4551">
        <w:rPr>
          <w:rFonts w:ascii="Times New Roman" w:eastAsia="Times New Roman" w:hAnsi="Times New Roman"/>
          <w:sz w:val="24"/>
          <w:szCs w:val="24"/>
          <w:lang w:eastAsia="en-AU"/>
        </w:rPr>
        <w:t xml:space="preserve"> and may change accordingly</w:t>
      </w:r>
      <w:r w:rsidR="008963DD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:rsidR="00DE62FF" w:rsidRPr="00D36D23" w:rsidRDefault="00DE62FF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2001AC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For replacement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modelling purposes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he intention is that the items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selected to form sub-categories 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should be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“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material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”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in the context of overall replacement activity. There is not a simple </w:t>
      </w:r>
      <w:r w:rsidR="00C6306A" w:rsidRPr="00D36D23">
        <w:rPr>
          <w:rFonts w:ascii="Times New Roman" w:eastAsia="Times New Roman" w:hAnsi="Times New Roman"/>
          <w:sz w:val="24"/>
          <w:szCs w:val="24"/>
          <w:lang w:eastAsia="en-AU"/>
        </w:rPr>
        <w:t>cut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C6306A" w:rsidRPr="00D36D23">
        <w:rPr>
          <w:rFonts w:ascii="Times New Roman" w:eastAsia="Times New Roman" w:hAnsi="Times New Roman"/>
          <w:sz w:val="24"/>
          <w:szCs w:val="24"/>
          <w:lang w:eastAsia="en-AU"/>
        </w:rPr>
        <w:t>off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value that defines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“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material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”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. As a starting point,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our 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expectation is that a business will report sub</w:t>
      </w:r>
      <w:r w:rsidR="008963DD">
        <w:rPr>
          <w:rFonts w:ascii="Times New Roman" w:eastAsia="Times New Roman" w:hAnsi="Times New Roman"/>
          <w:sz w:val="24"/>
          <w:szCs w:val="24"/>
          <w:lang w:eastAsia="en-AU"/>
        </w:rPr>
        <w:t>-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that cover at least 80% of expected future replacement expenditure. More sub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can be reported if desired. 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We do not have a specific number of sub-categories in mind for any business. However, we doubt that fewer than 20 sub-categories will suffice. Equally, we would expect that greater than 100-150 sub-categories is likely to be of limited utility in most cases.</w:t>
      </w:r>
    </w:p>
    <w:p w:rsidR="004D1D86" w:rsidRPr="00D36D23" w:rsidRDefault="004D1D86" w:rsidP="00BF3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06A" w:rsidRDefault="008963DD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Indicative m</w:t>
      </w:r>
      <w:r w:rsidR="00DE62FF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ajor categories are shown in capitals. 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As the AER has previously applied the repex model to distribution determinations the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indicative 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have been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based on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that experience. The </w:t>
      </w:r>
      <w:r w:rsidR="00DC4551">
        <w:rPr>
          <w:rFonts w:ascii="Times New Roman" w:eastAsia="Times New Roman" w:hAnsi="Times New Roman"/>
          <w:sz w:val="24"/>
          <w:szCs w:val="24"/>
          <w:lang w:eastAsia="en-AU"/>
        </w:rPr>
        <w:t xml:space="preserve">repex </w:t>
      </w:r>
      <w:r w:rsidR="002001AC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for transmission have been proposed by Grid Australia.</w:t>
      </w:r>
      <w:r w:rsidR="0033161D" w:rsidRPr="0033161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Indicative sub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are in shown as dot points.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The listed sub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are not exhaustive and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potentially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 some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may overlap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with 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other similar sub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33161D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categories.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 We want to avoid unnecessary duplication wherever possible.</w:t>
      </w:r>
    </w:p>
    <w:p w:rsidR="00D34E9A" w:rsidRPr="00D36D23" w:rsidRDefault="00D34E9A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C6306A" w:rsidP="00BF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In responding please indicate th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>ose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which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are likely to apply to your business. If major items do not readily fall into any listed category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or sub-category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please nominate a new category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or sub-category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 xml:space="preserve">as appropriate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to capture th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>at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asset group. Wherever practicable,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we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will give preference to 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categories and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which minimise the need to modify data collection systems, so long as the broad integrity of data collection is maintained.</w:t>
      </w:r>
    </w:p>
    <w:p w:rsidR="00C6306A" w:rsidRPr="00D36D23" w:rsidRDefault="00C6306A" w:rsidP="00BF3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4D0" w:rsidRDefault="00D36D23" w:rsidP="00BF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 xml:space="preserve">For reference, the standard definitions used in distribution for </w:t>
      </w:r>
      <w:r w:rsidR="00D34E9A">
        <w:rPr>
          <w:rFonts w:ascii="Times New Roman" w:hAnsi="Times New Roman"/>
          <w:sz w:val="24"/>
          <w:szCs w:val="24"/>
        </w:rPr>
        <w:t xml:space="preserve">the </w:t>
      </w:r>
      <w:r w:rsidRPr="00D36D23">
        <w:rPr>
          <w:rFonts w:ascii="Times New Roman" w:hAnsi="Times New Roman"/>
          <w:sz w:val="24"/>
          <w:szCs w:val="24"/>
        </w:rPr>
        <w:t xml:space="preserve">CBD/Urban/Short rural and long rural </w:t>
      </w:r>
      <w:r w:rsidR="00D34E9A">
        <w:rPr>
          <w:rFonts w:ascii="Times New Roman" w:hAnsi="Times New Roman"/>
          <w:sz w:val="24"/>
          <w:szCs w:val="24"/>
        </w:rPr>
        <w:t xml:space="preserve">sub–categories </w:t>
      </w:r>
      <w:r w:rsidRPr="00D36D23">
        <w:rPr>
          <w:rFonts w:ascii="Times New Roman" w:hAnsi="Times New Roman"/>
          <w:sz w:val="24"/>
          <w:szCs w:val="24"/>
        </w:rPr>
        <w:t>are included</w:t>
      </w:r>
      <w:r>
        <w:rPr>
          <w:rFonts w:ascii="Times New Roman" w:hAnsi="Times New Roman"/>
          <w:sz w:val="24"/>
          <w:szCs w:val="24"/>
        </w:rPr>
        <w:t xml:space="preserve"> as an attachment</w:t>
      </w:r>
      <w:r w:rsidRPr="00D36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 the absence of a better set of distinguishing </w:t>
      </w:r>
      <w:r w:rsidR="00D34E9A">
        <w:rPr>
          <w:rFonts w:ascii="Times New Roman" w:hAnsi="Times New Roman"/>
          <w:sz w:val="24"/>
          <w:szCs w:val="24"/>
        </w:rPr>
        <w:t>sub–</w:t>
      </w:r>
      <w:r>
        <w:rPr>
          <w:rFonts w:ascii="Times New Roman" w:hAnsi="Times New Roman"/>
          <w:sz w:val="24"/>
          <w:szCs w:val="24"/>
        </w:rPr>
        <w:t xml:space="preserve">categories, the AER intends to maintain these </w:t>
      </w:r>
      <w:r w:rsidR="00D34E9A">
        <w:rPr>
          <w:rFonts w:ascii="Times New Roman" w:hAnsi="Times New Roman"/>
          <w:sz w:val="24"/>
          <w:szCs w:val="24"/>
        </w:rPr>
        <w:t>sub–</w:t>
      </w:r>
      <w:r>
        <w:rPr>
          <w:rFonts w:ascii="Times New Roman" w:hAnsi="Times New Roman"/>
          <w:sz w:val="24"/>
          <w:szCs w:val="24"/>
        </w:rPr>
        <w:t xml:space="preserve">categories. NSPs may propose an alternative system for categorisation for </w:t>
      </w:r>
      <w:r w:rsidR="005740B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to consider before finalising the preferred sub</w:t>
      </w:r>
      <w:r w:rsidR="007954A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categories.</w:t>
      </w:r>
    </w:p>
    <w:p w:rsidR="00BF3C40" w:rsidRDefault="000D5AAD" w:rsidP="00BF3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br w:type="page"/>
      </w:r>
      <w:r w:rsidR="00DC4551" w:rsidRPr="00DC4551">
        <w:rPr>
          <w:rFonts w:ascii="Times New Roman" w:hAnsi="Times New Roman"/>
          <w:b/>
          <w:sz w:val="24"/>
          <w:szCs w:val="24"/>
        </w:rPr>
        <w:lastRenderedPageBreak/>
        <w:t xml:space="preserve">REPEX: </w:t>
      </w:r>
      <w:r w:rsidR="00C6306A" w:rsidRPr="00D36D23">
        <w:rPr>
          <w:rFonts w:ascii="Times New Roman" w:hAnsi="Times New Roman"/>
          <w:b/>
          <w:sz w:val="24"/>
          <w:szCs w:val="24"/>
        </w:rPr>
        <w:t>A</w:t>
      </w:r>
      <w:r w:rsidR="00BF3C40" w:rsidRPr="00D36D23">
        <w:rPr>
          <w:rFonts w:ascii="Times New Roman" w:hAnsi="Times New Roman"/>
          <w:b/>
          <w:sz w:val="24"/>
          <w:szCs w:val="24"/>
        </w:rPr>
        <w:t>sset categories</w:t>
      </w:r>
      <w:r w:rsidR="00D34E9A">
        <w:rPr>
          <w:rFonts w:ascii="Times New Roman" w:hAnsi="Times New Roman"/>
          <w:b/>
          <w:sz w:val="24"/>
          <w:szCs w:val="24"/>
        </w:rPr>
        <w:t xml:space="preserve"> </w:t>
      </w:r>
      <w:r w:rsidR="00C6306A" w:rsidRPr="00D36D23">
        <w:rPr>
          <w:rFonts w:ascii="Times New Roman" w:hAnsi="Times New Roman"/>
          <w:b/>
          <w:sz w:val="24"/>
          <w:szCs w:val="24"/>
        </w:rPr>
        <w:t>&amp; sub</w:t>
      </w:r>
      <w:r w:rsidR="007954AC">
        <w:rPr>
          <w:rFonts w:ascii="Times New Roman" w:hAnsi="Times New Roman"/>
          <w:b/>
          <w:sz w:val="24"/>
          <w:szCs w:val="24"/>
        </w:rPr>
        <w:t>–</w:t>
      </w:r>
      <w:r w:rsidR="00C6306A" w:rsidRPr="00D36D23">
        <w:rPr>
          <w:rFonts w:ascii="Times New Roman" w:hAnsi="Times New Roman"/>
          <w:b/>
          <w:sz w:val="24"/>
          <w:szCs w:val="24"/>
        </w:rPr>
        <w:t xml:space="preserve">categories </w:t>
      </w:r>
      <w:r w:rsidR="00BF3C40" w:rsidRPr="00D36D23">
        <w:rPr>
          <w:rFonts w:ascii="Times New Roman" w:hAnsi="Times New Roman"/>
          <w:b/>
          <w:sz w:val="24"/>
          <w:szCs w:val="24"/>
        </w:rPr>
        <w:t xml:space="preserve">for </w:t>
      </w:r>
      <w:r w:rsidR="00805871" w:rsidRPr="00D36D23">
        <w:rPr>
          <w:rFonts w:ascii="Times New Roman" w:hAnsi="Times New Roman"/>
          <w:b/>
          <w:sz w:val="24"/>
          <w:szCs w:val="24"/>
        </w:rPr>
        <w:t xml:space="preserve">distribution </w:t>
      </w:r>
      <w:r w:rsidR="00BF3C40" w:rsidRPr="00D36D23">
        <w:rPr>
          <w:rFonts w:ascii="Times New Roman" w:hAnsi="Times New Roman"/>
          <w:b/>
          <w:sz w:val="24"/>
          <w:szCs w:val="24"/>
        </w:rPr>
        <w:t>replacements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POLES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steel towers on a distribution line</w:t>
      </w:r>
    </w:p>
    <w:p w:rsidR="004D1D86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steel towers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on a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–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line</w:t>
      </w:r>
    </w:p>
    <w:p w:rsidR="000D5AAD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monopoles on a distribution line</w:t>
      </w:r>
    </w:p>
    <w:p w:rsidR="000D5AAD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monopoles on a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line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wooden HV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CBD feeder</w:t>
      </w:r>
      <w:r w:rsidR="008D684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wooden HV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an urban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wooden HV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short rural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wooden HV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long rural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HV poles on a CBD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HV poles on an urban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HV poles on a short rural feeder</w:t>
      </w:r>
    </w:p>
    <w:p w:rsidR="004D1D86" w:rsidRPr="00D36D23" w:rsidRDefault="004D1D86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HV poles on a long rural feeder</w:t>
      </w:r>
    </w:p>
    <w:p w:rsidR="004D1D86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wooden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LV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CBD feeder</w:t>
      </w:r>
    </w:p>
    <w:p w:rsidR="004D1D86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wooden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LV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an urban feeder</w:t>
      </w:r>
    </w:p>
    <w:p w:rsidR="004D1D86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wooden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LV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short rural feeder</w:t>
      </w:r>
    </w:p>
    <w:p w:rsidR="004D1D86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wooden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LV poles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on a long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D1D86" w:rsidRPr="00D36D23">
        <w:rPr>
          <w:rFonts w:ascii="Times New Roman" w:eastAsia="Times New Roman" w:hAnsi="Times New Roman"/>
          <w:sz w:val="24"/>
          <w:szCs w:val="24"/>
          <w:lang w:eastAsia="en-AU"/>
        </w:rPr>
        <w:t>rural feeder</w:t>
      </w:r>
    </w:p>
    <w:p w:rsidR="000D5AAD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LV poles on a CBD feeder</w:t>
      </w:r>
    </w:p>
    <w:p w:rsidR="000D5AAD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LV poles on an urban feeder</w:t>
      </w:r>
    </w:p>
    <w:p w:rsidR="000D5AAD" w:rsidRPr="00D36D23" w:rsidRDefault="000D5AAD" w:rsidP="00D36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concrete LV poles on a short rural feeder</w:t>
      </w:r>
    </w:p>
    <w:p w:rsidR="008D6841" w:rsidRPr="005740BC" w:rsidRDefault="000D5AAD" w:rsidP="008D6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5740BC">
        <w:rPr>
          <w:rFonts w:ascii="Times New Roman" w:eastAsia="Times New Roman" w:hAnsi="Times New Roman"/>
          <w:sz w:val="24"/>
          <w:szCs w:val="24"/>
          <w:lang w:eastAsia="en-AU"/>
        </w:rPr>
        <w:t>concrete LV poles on a long rural feeder</w:t>
      </w:r>
    </w:p>
    <w:p w:rsidR="000D5AAD" w:rsidRPr="00D36D23" w:rsidRDefault="008D6841" w:rsidP="005740B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*</w:t>
      </w:r>
      <w:r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 xml:space="preserve">Add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additional sub-categories for staked and un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-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staked poles if relevant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</w:t>
      </w:r>
    </w:p>
    <w:p w:rsidR="004D1D86" w:rsidRPr="00D36D23" w:rsidRDefault="004D1D86" w:rsidP="00D36D2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 on a CBD feeder</w:t>
      </w:r>
    </w:p>
    <w:p w:rsidR="004D1D86" w:rsidRPr="00D36D23" w:rsidRDefault="004D1D86" w:rsidP="00D36D2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 on an urban feeder</w:t>
      </w:r>
    </w:p>
    <w:p w:rsidR="004D1D86" w:rsidRPr="00D36D23" w:rsidRDefault="004D1D86" w:rsidP="00D36D2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 on a short rural feeder</w:t>
      </w:r>
    </w:p>
    <w:p w:rsidR="004D1D86" w:rsidRPr="00D36D23" w:rsidRDefault="004D1D86" w:rsidP="00D36D2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 on a long rural feeder</w:t>
      </w:r>
    </w:p>
    <w:p w:rsidR="000D5AAD" w:rsidRDefault="000D5AAD" w:rsidP="00D36D2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 top structures on a SWER HV feeder</w:t>
      </w:r>
    </w:p>
    <w:p w:rsidR="0086302E" w:rsidRPr="00D36D23" w:rsidRDefault="0086302E" w:rsidP="005740BC">
      <w:pPr>
        <w:spacing w:before="12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Break down each of these sub-categories by voltage level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OVERHEAD CONDUCTORS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–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conductors (excluding services assets)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3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CBD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3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urban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3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short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3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long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single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CBD feeder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 xml:space="preserve"> (if any)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single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urban feeder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 xml:space="preserve"> (if any)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single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short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single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HV long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SWER HV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LV CBD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LV urban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LV short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bare conductors (excluding services assets) on a LV long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HV CBD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HV urban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HV short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HV long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LV CBD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LV urban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LV short rural feeder</w:t>
      </w:r>
    </w:p>
    <w:p w:rsidR="004D1D86" w:rsidRPr="00D36D23" w:rsidRDefault="004D1D86" w:rsidP="00D36D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covered or ABC conductors (excluding services assets) on a LV long rural feeder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CABLES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submarine cables (excluding services assets) on a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line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non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submarine cables (excluding services assets) on a sub</w:t>
      </w:r>
      <w:r w:rsidR="005E6E9E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line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submarine cables (excluding services assets) on a HV CBD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non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submarine cables (excluding services assets) on HV CBD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submarine cables (excluding services assets) on a HV urban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non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submarine cables (excluding services assets) on HV urban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submarine cables (excluding services assets) on a HV short rural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non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submarine cables (excluding services assets) on HV short rural feeder</w:t>
      </w:r>
    </w:p>
    <w:p w:rsidR="004D1D86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submarine cables (excluding services assets) on a HV long rural feeder</w:t>
      </w:r>
    </w:p>
    <w:p w:rsidR="009D10CA" w:rsidRPr="00D36D23" w:rsidRDefault="009D10CA" w:rsidP="009D10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non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submarine cables (excluding services assets) on HV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long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rural feeder</w:t>
      </w:r>
    </w:p>
    <w:p w:rsidR="009D10CA" w:rsidRPr="00D36D23" w:rsidRDefault="009D10CA" w:rsidP="009D1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cables (excluding services assets) on LV CBD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cables (excluding services assets) on LV urban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cables (excluding services assets) on LV short rural feeder</w:t>
      </w:r>
    </w:p>
    <w:p w:rsidR="004D1D86" w:rsidRPr="00D36D23" w:rsidRDefault="004D1D86" w:rsidP="00D36D2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cables (excluding services assets) on LV long rural feeder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SERVICES</w:t>
      </w:r>
    </w:p>
    <w:p w:rsidR="004D1D86" w:rsidRPr="00D36D23" w:rsidRDefault="004D1D86" w:rsidP="00D36D2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overhead services assets</w:t>
      </w:r>
    </w:p>
    <w:p w:rsidR="004D1D86" w:rsidRPr="00D36D23" w:rsidRDefault="004D1D86" w:rsidP="00D36D2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underground services assets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DISTRIBUTION TRANSFORMERS</w:t>
      </w:r>
    </w:p>
    <w:p w:rsidR="004D1D86" w:rsidRPr="00D36D23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&lt;50 kVA</w:t>
      </w:r>
    </w:p>
    <w:p w:rsidR="004D1D86" w:rsidRPr="00D36D23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≥50 kVA and ≤300 kVA</w:t>
      </w:r>
    </w:p>
    <w:p w:rsidR="004D1D86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&gt;300 kVA</w:t>
      </w:r>
    </w:p>
    <w:p w:rsidR="009D10CA" w:rsidRPr="00D36D23" w:rsidRDefault="009D10CA" w:rsidP="009D10CA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&lt;50 kVA</w:t>
      </w:r>
    </w:p>
    <w:p w:rsidR="004D1D86" w:rsidRPr="00D36D23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≥50 kVA and ≤300 kVA</w:t>
      </w:r>
    </w:p>
    <w:p w:rsidR="004D1D86" w:rsidRDefault="004D1D86" w:rsidP="00D36D2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distribution transformers &gt;300 kVA</w:t>
      </w:r>
    </w:p>
    <w:p w:rsidR="0086302E" w:rsidRPr="00D36D23" w:rsidRDefault="00BF34D0" w:rsidP="005740BC">
      <w:pPr>
        <w:spacing w:before="12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Note: “Ground–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>mounted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”</w:t>
      </w:r>
      <w:r w:rsidR="0086302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 xml:space="preserve">wherever mentioned </w:t>
      </w:r>
      <w:r w:rsidR="0086302E" w:rsidRPr="00BF34D0">
        <w:rPr>
          <w:rFonts w:ascii="Times New Roman" w:eastAsia="Times New Roman" w:hAnsi="Times New Roman"/>
          <w:sz w:val="24"/>
          <w:szCs w:val="24"/>
          <w:lang w:eastAsia="en-AU"/>
        </w:rPr>
        <w:t>includes kiosk and pad mount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ed equipment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DISTRIBUTION SWITCHGEAR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ACR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HV circuit breaker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air/gas switch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EDO fuse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other fuse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surge diverter</w:t>
      </w:r>
    </w:p>
    <w:p w:rsidR="004D1D86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pole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HV links</w:t>
      </w:r>
    </w:p>
    <w:p w:rsidR="009D10CA" w:rsidRPr="00D36D23" w:rsidRDefault="009D10CA" w:rsidP="009D10CA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ACR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HV circuit breaker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air/gas switch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EDO fuse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other fuse</w:t>
      </w:r>
    </w:p>
    <w:p w:rsidR="004D1D86" w:rsidRPr="00D36D23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surge diverter</w:t>
      </w:r>
    </w:p>
    <w:p w:rsidR="004D1D86" w:rsidRDefault="004D1D86" w:rsidP="00D36D2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ground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mounted HV links</w:t>
      </w:r>
    </w:p>
    <w:p w:rsidR="005E6E9E" w:rsidRPr="00D36D23" w:rsidRDefault="005E6E9E" w:rsidP="005740BC">
      <w:pPr>
        <w:spacing w:before="120" w:after="0" w:line="240" w:lineRule="auto"/>
        <w:ind w:left="1417" w:hanging="697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Note: </w:t>
      </w:r>
      <w:r w:rsidR="00BF34D0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="0033161D">
        <w:rPr>
          <w:rFonts w:ascii="Times New Roman" w:eastAsia="Times New Roman" w:hAnsi="Times New Roman"/>
          <w:sz w:val="24"/>
          <w:szCs w:val="24"/>
          <w:lang w:eastAsia="en-AU"/>
        </w:rPr>
        <w:t xml:space="preserve">AER query -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Do DNSPs routinely distinguish between ground mounted and pole mounted for these items?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DISTRIBUTION OTHER ASSETS</w:t>
      </w:r>
    </w:p>
    <w:p w:rsidR="004D1D86" w:rsidRPr="00D36D23" w:rsidRDefault="004D1D86" w:rsidP="00D36D2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 distribution substation assets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TRANSFORMERS</w:t>
      </w:r>
    </w:p>
    <w:p w:rsidR="004D1D86" w:rsidRPr="00D36D23" w:rsidRDefault="004D1D86" w:rsidP="00D36D2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transformers with &lt;10 MVA ONAN rating</w:t>
      </w:r>
    </w:p>
    <w:p w:rsidR="004D1D86" w:rsidRPr="00D36D23" w:rsidRDefault="004D1D86" w:rsidP="00D36D2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transformers with ≥10 MVA and ≤50 MVA ONAN rating</w:t>
      </w:r>
    </w:p>
    <w:p w:rsidR="004D1D86" w:rsidRPr="00D36D23" w:rsidRDefault="004D1D86" w:rsidP="00D36D2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transformers with ≥50 MVA and ≤100 MVA ONAN rating</w:t>
      </w:r>
    </w:p>
    <w:p w:rsidR="004D1D86" w:rsidRPr="00D36D23" w:rsidRDefault="004D1D86" w:rsidP="00D36D2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transformers with &gt;100 MVA ONAN rating</w:t>
      </w:r>
    </w:p>
    <w:p w:rsidR="00993F85" w:rsidRPr="00D36D23" w:rsidRDefault="00993F85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SWITCHGEAR</w:t>
      </w:r>
    </w:p>
    <w:p w:rsidR="00807449" w:rsidRDefault="00807449" w:rsidP="0080744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07449">
        <w:rPr>
          <w:rFonts w:ascii="Times New Roman" w:eastAsia="Times New Roman" w:hAnsi="Times New Roman"/>
          <w:sz w:val="24"/>
          <w:szCs w:val="24"/>
          <w:lang w:eastAsia="en-AU"/>
        </w:rPr>
        <w:t xml:space="preserve">CBs  </w:t>
      </w:r>
    </w:p>
    <w:p w:rsidR="00807449" w:rsidRDefault="00807449" w:rsidP="0080744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ST switches</w:t>
      </w:r>
    </w:p>
    <w:p w:rsidR="00807449" w:rsidRPr="00807449" w:rsidRDefault="00807449" w:rsidP="0080744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HV switches</w:t>
      </w:r>
    </w:p>
    <w:p w:rsidR="00807449" w:rsidRDefault="004D1D86" w:rsidP="00D36D2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07449">
        <w:rPr>
          <w:rFonts w:ascii="Times New Roman" w:eastAsia="Times New Roman" w:hAnsi="Times New Roman"/>
          <w:sz w:val="24"/>
          <w:szCs w:val="24"/>
          <w:lang w:eastAsia="en-AU"/>
        </w:rPr>
        <w:t xml:space="preserve">CTs </w:t>
      </w:r>
    </w:p>
    <w:p w:rsidR="00807449" w:rsidRDefault="004D1D86" w:rsidP="00D36D2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07449">
        <w:rPr>
          <w:rFonts w:ascii="Times New Roman" w:eastAsia="Times New Roman" w:hAnsi="Times New Roman"/>
          <w:sz w:val="24"/>
          <w:szCs w:val="24"/>
          <w:lang w:eastAsia="en-AU"/>
        </w:rPr>
        <w:t xml:space="preserve">VTs/CVTs </w:t>
      </w:r>
    </w:p>
    <w:p w:rsidR="00807449" w:rsidRDefault="004D1D86" w:rsidP="00D36D2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isolators, disconnectors, and/or earth switches</w:t>
      </w:r>
    </w:p>
    <w:p w:rsidR="00807449" w:rsidRPr="00D36D23" w:rsidRDefault="00807449" w:rsidP="005740BC">
      <w:pPr>
        <w:spacing w:before="120" w:after="0" w:line="240" w:lineRule="auto"/>
        <w:ind w:left="1417" w:hanging="697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Break down each of these sub-categories by voltage level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OTHER ASSETS</w:t>
      </w:r>
    </w:p>
    <w:p w:rsidR="004D1D86" w:rsidRPr="00D36D23" w:rsidRDefault="004D1D86" w:rsidP="00D36D2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–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substation, switching station, and zone substation assets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SCADA &amp; PROTECTION</w:t>
      </w:r>
    </w:p>
    <w:p w:rsidR="004D1D86" w:rsidRPr="00D36D23" w:rsidRDefault="004D1D86" w:rsidP="00D36D2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protection relays</w:t>
      </w:r>
      <w:r w:rsidR="00807449">
        <w:rPr>
          <w:rFonts w:ascii="Times New Roman" w:eastAsia="Times New Roman" w:hAnsi="Times New Roman"/>
          <w:sz w:val="24"/>
          <w:szCs w:val="24"/>
          <w:lang w:eastAsia="en-AU"/>
        </w:rPr>
        <w:t xml:space="preserve"> breakdown by technology type (eg. </w:t>
      </w:r>
      <w:r w:rsidR="00807449">
        <w:t>electro-mechanical, analogue, and digital)</w:t>
      </w:r>
    </w:p>
    <w:p w:rsidR="004D1D86" w:rsidRPr="00D36D23" w:rsidRDefault="004D1D86" w:rsidP="00D36D2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 SCADA and protection assets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CUSTOMER METER ASSETS</w:t>
      </w:r>
    </w:p>
    <w:p w:rsidR="004D1D86" w:rsidRPr="00D36D23" w:rsidRDefault="004D1D86" w:rsidP="00D36D2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customer meter assets: single</w:t>
      </w:r>
      <w:r w:rsidR="00807449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LV meter</w:t>
      </w:r>
    </w:p>
    <w:p w:rsidR="004D1D86" w:rsidRPr="00D36D23" w:rsidRDefault="004D1D86" w:rsidP="00D36D2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customer meter assets: 3</w:t>
      </w:r>
      <w:r w:rsidR="00807449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phase LV meter</w:t>
      </w:r>
    </w:p>
    <w:p w:rsidR="004D1D86" w:rsidRPr="00D36D23" w:rsidRDefault="004D1D86" w:rsidP="00D36D2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customer meter assets: LV CT / meter</w:t>
      </w:r>
    </w:p>
    <w:p w:rsidR="004D1D86" w:rsidRPr="00D36D23" w:rsidRDefault="004D1D86" w:rsidP="00D36D2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customer meter assets: HV CT / meter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807449">
      <w:pPr>
        <w:keepNext/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ASSETS</w:t>
      </w:r>
    </w:p>
    <w:p w:rsidR="004D1D86" w:rsidRPr="00D36D23" w:rsidRDefault="004D1D86" w:rsidP="00807449">
      <w:pPr>
        <w:keepNext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luminaires on major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brackets on major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lamps on major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poles / columns (sole use) on major roads</w:t>
      </w:r>
    </w:p>
    <w:p w:rsidR="004D1D86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other assets on major roads</w:t>
      </w:r>
    </w:p>
    <w:p w:rsidR="009D10CA" w:rsidRPr="00D36D23" w:rsidRDefault="009D10CA" w:rsidP="009D10CA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luminaires on minor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brackets on minor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lamps on minor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poles / columns (sole use) on minor roads</w:t>
      </w:r>
    </w:p>
    <w:p w:rsidR="004D1D86" w:rsidRPr="00D36D23" w:rsidRDefault="004D1D86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public lighting other assets on minor roads</w:t>
      </w: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D1D86" w:rsidRPr="00D36D23" w:rsidRDefault="004D1D86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 ASSETS</w:t>
      </w:r>
    </w:p>
    <w:p w:rsidR="004D1D86" w:rsidRDefault="004D1D86" w:rsidP="00D36D2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 network assets</w:t>
      </w:r>
    </w:p>
    <w:p w:rsidR="00482BA2" w:rsidRPr="00D36D23" w:rsidRDefault="00482BA2" w:rsidP="00D36D2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major plant and equipment (vehicle fleet/elevated work platforms/trucks/etc)</w:t>
      </w:r>
    </w:p>
    <w:p w:rsidR="00BF3C40" w:rsidRPr="00D36D23" w:rsidRDefault="00BF3C4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BA2" w:rsidRPr="00482BA2" w:rsidRDefault="00482BA2" w:rsidP="00482BA2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 xml:space="preserve">IT </w:t>
      </w:r>
    </w:p>
    <w:p w:rsidR="00482BA2" w:rsidRPr="00482BA2" w:rsidRDefault="00482BA2" w:rsidP="00482BA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>Mainframe systems</w:t>
      </w:r>
    </w:p>
    <w:p w:rsidR="00482BA2" w:rsidRPr="00482BA2" w:rsidRDefault="00482BA2" w:rsidP="00482BA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>Cloud based systems</w:t>
      </w:r>
    </w:p>
    <w:p w:rsidR="00482BA2" w:rsidRPr="00482BA2" w:rsidRDefault="00482BA2" w:rsidP="00482BA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>PC/Desktop/CAD systems</w:t>
      </w:r>
    </w:p>
    <w:p w:rsidR="00482BA2" w:rsidRPr="00482BA2" w:rsidRDefault="00930659" w:rsidP="005740BC">
      <w:pPr>
        <w:spacing w:before="12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An </w:t>
      </w:r>
      <w:r w:rsidR="005740BC">
        <w:rPr>
          <w:rFonts w:ascii="Times New Roman" w:eastAsia="Times New Roman" w:hAnsi="Times New Roman"/>
          <w:sz w:val="24"/>
          <w:szCs w:val="24"/>
          <w:lang w:eastAsia="en-AU"/>
        </w:rPr>
        <w:t>IT c</w:t>
      </w:r>
      <w:r w:rsidR="00482BA2" w:rsidRPr="00482BA2">
        <w:rPr>
          <w:rFonts w:ascii="Times New Roman" w:eastAsia="Times New Roman" w:hAnsi="Times New Roman"/>
          <w:sz w:val="24"/>
          <w:szCs w:val="24"/>
          <w:lang w:eastAsia="en-AU"/>
        </w:rPr>
        <w:t xml:space="preserve">ategory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w</w:t>
      </w:r>
      <w:r w:rsidR="00482BA2" w:rsidRPr="00482BA2">
        <w:rPr>
          <w:rFonts w:ascii="Times New Roman" w:eastAsia="Times New Roman" w:hAnsi="Times New Roman"/>
          <w:sz w:val="24"/>
          <w:szCs w:val="24"/>
          <w:lang w:eastAsia="en-AU"/>
        </w:rPr>
        <w:t xml:space="preserve">as proposed by Grid Australia.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We have not previously considered whether IT is suitable for repex modelling. </w:t>
      </w:r>
      <w:r w:rsidR="00482BA2" w:rsidRPr="00482BA2">
        <w:rPr>
          <w:rFonts w:ascii="Times New Roman" w:eastAsia="Times New Roman" w:hAnsi="Times New Roman"/>
          <w:sz w:val="24"/>
          <w:szCs w:val="24"/>
          <w:lang w:eastAsia="en-AU"/>
        </w:rPr>
        <w:t>If deemed appropriate, an IT category may be extended to distribution.</w:t>
      </w:r>
    </w:p>
    <w:p w:rsidR="008963DD" w:rsidRDefault="008963DD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3DD" w:rsidRDefault="008963DD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871" w:rsidRDefault="005740BC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C4551">
        <w:rPr>
          <w:rFonts w:ascii="Times New Roman" w:hAnsi="Times New Roman"/>
          <w:b/>
          <w:sz w:val="24"/>
          <w:szCs w:val="24"/>
        </w:rPr>
        <w:t xml:space="preserve">REPEX: </w:t>
      </w:r>
      <w:r w:rsidR="00D36D23">
        <w:rPr>
          <w:rFonts w:ascii="Times New Roman" w:hAnsi="Times New Roman"/>
          <w:b/>
          <w:sz w:val="24"/>
          <w:szCs w:val="24"/>
        </w:rPr>
        <w:t>Asset</w:t>
      </w:r>
      <w:r w:rsidR="00805871" w:rsidRPr="00D36D23">
        <w:rPr>
          <w:rFonts w:ascii="Times New Roman" w:hAnsi="Times New Roman"/>
          <w:b/>
          <w:sz w:val="24"/>
          <w:szCs w:val="24"/>
        </w:rPr>
        <w:t xml:space="preserve"> categories for transmission replacement</w:t>
      </w:r>
      <w:r w:rsidR="00930659">
        <w:rPr>
          <w:rFonts w:ascii="Times New Roman" w:hAnsi="Times New Roman"/>
          <w:b/>
          <w:sz w:val="24"/>
          <w:szCs w:val="24"/>
        </w:rPr>
        <w:t xml:space="preserve"> modelling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757" w:rsidRPr="00D36D23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TRANSMISSION (OVERHEAD) LINES</w:t>
      </w:r>
    </w:p>
    <w:p w:rsidR="00016C42" w:rsidRPr="00D36D23" w:rsidRDefault="00016C42" w:rsidP="00D36D2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steel towers by voltage level (eg. 220/275/330/500 kV)</w:t>
      </w:r>
    </w:p>
    <w:p w:rsidR="00016C42" w:rsidRPr="00D36D23" w:rsidRDefault="00016C42" w:rsidP="00D36D2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monopoles/pylons by voltage level</w:t>
      </w:r>
    </w:p>
    <w:p w:rsidR="00016C42" w:rsidRPr="00D36D23" w:rsidRDefault="00016C42" w:rsidP="00D36D2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conductors (km) by voltage level and by 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conductor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type</w:t>
      </w:r>
    </w:p>
    <w:p w:rsidR="00EA43F0" w:rsidRPr="00D36D23" w:rsidRDefault="00EA43F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3F0" w:rsidRPr="00D36D23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 xml:space="preserve">TRANSMISSION CABLES </w:t>
      </w:r>
    </w:p>
    <w:p w:rsidR="00016C42" w:rsidRPr="00D36D23" w:rsidRDefault="006970CC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Conductors </w:t>
      </w:r>
      <w:r w:rsidR="009D10CA">
        <w:rPr>
          <w:rFonts w:ascii="Times New Roman" w:eastAsia="Times New Roman" w:hAnsi="Times New Roman"/>
          <w:sz w:val="24"/>
          <w:szCs w:val="24"/>
          <w:lang w:eastAsia="en-AU"/>
        </w:rPr>
        <w:t xml:space="preserve">(km)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by voltage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(eg. 220/275/330/500 kV)</w:t>
      </w:r>
    </w:p>
    <w:p w:rsidR="006970CC" w:rsidRPr="00D36D23" w:rsidRDefault="00016C42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 by insulation type</w:t>
      </w:r>
    </w:p>
    <w:p w:rsidR="00EA43F0" w:rsidRPr="00D36D23" w:rsidRDefault="00EA43F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3F0" w:rsidRPr="00D36D23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 xml:space="preserve">SUBSTATION SWITCHBAYS </w:t>
      </w:r>
    </w:p>
    <w:p w:rsidR="001D7757" w:rsidRPr="00D36D23" w:rsidRDefault="001D7757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Circuit breakers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>: 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>categories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by voltage level and by type (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eg.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air break/oil insulated/gas insulated)</w:t>
      </w:r>
    </w:p>
    <w:p w:rsidR="001D7757" w:rsidRPr="00D36D23" w:rsidRDefault="001D7757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Isolators/disconnectors</w:t>
      </w:r>
    </w:p>
    <w:p w:rsidR="001D7757" w:rsidRPr="00D36D23" w:rsidRDefault="001D7757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Surge diverters</w:t>
      </w:r>
    </w:p>
    <w:p w:rsidR="001D7757" w:rsidRPr="00D36D23" w:rsidRDefault="001D7757" w:rsidP="00D36D23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EA43F0" w:rsidRPr="00D36D23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SUBSTATION POWER TRANSFORMERS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Separate by nominal voltage level 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>and by capacity</w:t>
      </w:r>
    </w:p>
    <w:p w:rsidR="00EA43F0" w:rsidRPr="00D36D23" w:rsidRDefault="001D7757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Whether 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air </w:t>
      </w:r>
      <w:r w:rsidR="00EA43F0" w:rsidRPr="00D36D23">
        <w:rPr>
          <w:rFonts w:ascii="Times New Roman" w:eastAsia="Times New Roman" w:hAnsi="Times New Roman"/>
          <w:sz w:val="24"/>
          <w:szCs w:val="24"/>
          <w:lang w:eastAsia="en-AU"/>
        </w:rPr>
        <w:t>cooled/fan cooled</w:t>
      </w:r>
    </w:p>
    <w:p w:rsidR="00EA43F0" w:rsidRPr="00D36D23" w:rsidRDefault="00EA43F0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82BA2" w:rsidRDefault="001D7757" w:rsidP="0033161D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SUBSTATION REACTIVE PLANT (SVC</w:t>
      </w:r>
      <w:r w:rsidR="00016C42" w:rsidRPr="00D36D23">
        <w:rPr>
          <w:rFonts w:ascii="Times New Roman" w:hAnsi="Times New Roman"/>
          <w:sz w:val="24"/>
          <w:szCs w:val="24"/>
        </w:rPr>
        <w:t>s</w:t>
      </w:r>
      <w:r w:rsidRPr="00D36D23">
        <w:rPr>
          <w:rFonts w:ascii="Times New Roman" w:hAnsi="Times New Roman"/>
          <w:sz w:val="24"/>
          <w:szCs w:val="24"/>
        </w:rPr>
        <w:t xml:space="preserve">, CAPACITORS AND REACTORS) </w:t>
      </w:r>
    </w:p>
    <w:p w:rsidR="00EA43F0" w:rsidRPr="00D36D23" w:rsidRDefault="00016C42" w:rsidP="0033161D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Sub</w:t>
      </w:r>
      <w:r w:rsidR="007954AC">
        <w:rPr>
          <w:rFonts w:ascii="Times New Roman" w:hAnsi="Times New Roman"/>
          <w:sz w:val="24"/>
          <w:szCs w:val="24"/>
        </w:rPr>
        <w:t xml:space="preserve">– </w:t>
      </w:r>
      <w:r w:rsidRPr="00D36D23">
        <w:rPr>
          <w:rFonts w:ascii="Times New Roman" w:hAnsi="Times New Roman"/>
          <w:sz w:val="24"/>
          <w:szCs w:val="24"/>
        </w:rPr>
        <w:t xml:space="preserve">categories </w:t>
      </w:r>
      <w:r w:rsidR="008963DD">
        <w:rPr>
          <w:rFonts w:ascii="Times New Roman" w:hAnsi="Times New Roman"/>
          <w:sz w:val="24"/>
          <w:szCs w:val="24"/>
        </w:rPr>
        <w:t xml:space="preserve">differentiated </w:t>
      </w:r>
      <w:r w:rsidRPr="00D36D23">
        <w:rPr>
          <w:rFonts w:ascii="Times New Roman" w:hAnsi="Times New Roman"/>
          <w:sz w:val="24"/>
          <w:szCs w:val="24"/>
        </w:rPr>
        <w:t>by voltage level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SVCs</w:t>
      </w:r>
      <w:r w:rsidR="00016C42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Capacitors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Synchronous Condensers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Reactors</w:t>
      </w:r>
    </w:p>
    <w:p w:rsidR="00EA43F0" w:rsidRPr="00D36D23" w:rsidRDefault="00EA43F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3F0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SECONDARY SYSTEMS</w:t>
      </w:r>
    </w:p>
    <w:p w:rsidR="008963DD" w:rsidRPr="00D36D23" w:rsidRDefault="008963DD" w:rsidP="00896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36D23">
        <w:rPr>
          <w:rFonts w:ascii="Times New Roman" w:hAnsi="Times New Roman"/>
          <w:sz w:val="24"/>
          <w:szCs w:val="24"/>
        </w:rPr>
        <w:t xml:space="preserve">categories </w:t>
      </w:r>
      <w:r>
        <w:rPr>
          <w:rFonts w:ascii="Times New Roman" w:hAnsi="Times New Roman"/>
          <w:sz w:val="24"/>
          <w:szCs w:val="24"/>
        </w:rPr>
        <w:t xml:space="preserve">to be differentiated </w:t>
      </w:r>
      <w:r w:rsidRPr="00D36D23">
        <w:rPr>
          <w:rFonts w:ascii="Times New Roman" w:hAnsi="Times New Roman"/>
          <w:sz w:val="24"/>
          <w:szCs w:val="24"/>
        </w:rPr>
        <w:t>by voltage level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Current transformers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Voltage transformers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Protection relays</w:t>
      </w:r>
    </w:p>
    <w:p w:rsidR="00EA43F0" w:rsidRPr="00D36D23" w:rsidRDefault="00EA43F0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Other</w:t>
      </w:r>
    </w:p>
    <w:p w:rsidR="00EA43F0" w:rsidRPr="00D36D23" w:rsidRDefault="00EA43F0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EA43F0" w:rsidRPr="00D36D23" w:rsidRDefault="001D7757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 xml:space="preserve">COMMUNICATIONS </w:t>
      </w:r>
    </w:p>
    <w:p w:rsidR="006970CC" w:rsidRPr="00D36D23" w:rsidRDefault="006970CC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SCADA </w:t>
      </w:r>
    </w:p>
    <w:p w:rsidR="006970CC" w:rsidRPr="00D36D23" w:rsidRDefault="006970CC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Optical fibre</w:t>
      </w:r>
    </w:p>
    <w:p w:rsidR="006970CC" w:rsidRPr="00D36D23" w:rsidRDefault="006970CC" w:rsidP="00D36D2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Other Communications </w:t>
      </w:r>
    </w:p>
    <w:p w:rsidR="006970CC" w:rsidRPr="00D36D23" w:rsidRDefault="006970CC" w:rsidP="00D36D23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930659" w:rsidRPr="00482BA2" w:rsidRDefault="00930659" w:rsidP="0093065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482BA2">
        <w:rPr>
          <w:rFonts w:ascii="Times New Roman" w:hAnsi="Times New Roman"/>
          <w:sz w:val="24"/>
          <w:szCs w:val="24"/>
        </w:rPr>
        <w:t>OTHER ASSETS</w:t>
      </w:r>
    </w:p>
    <w:p w:rsidR="00930659" w:rsidRPr="00482BA2" w:rsidRDefault="00930659" w:rsidP="00930659">
      <w:pPr>
        <w:keepNext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BA2">
        <w:rPr>
          <w:rFonts w:ascii="Times New Roman" w:hAnsi="Times New Roman"/>
          <w:sz w:val="24"/>
          <w:szCs w:val="24"/>
        </w:rPr>
        <w:t>other network assets</w:t>
      </w:r>
    </w:p>
    <w:p w:rsidR="00930659" w:rsidRPr="00482BA2" w:rsidRDefault="00930659" w:rsidP="00930659">
      <w:pPr>
        <w:keepNext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BA2">
        <w:rPr>
          <w:rFonts w:ascii="Times New Roman" w:hAnsi="Times New Roman"/>
          <w:sz w:val="24"/>
          <w:szCs w:val="24"/>
        </w:rPr>
        <w:t>major plant and equipment (vehicle fleet/elevated work platforms/trucks/etc)</w:t>
      </w:r>
    </w:p>
    <w:p w:rsidR="00930659" w:rsidRPr="00482BA2" w:rsidRDefault="00930659" w:rsidP="009306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A43F0" w:rsidRPr="00D36D23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A43F0" w:rsidRPr="00D36D23">
        <w:rPr>
          <w:rFonts w:ascii="Times New Roman" w:hAnsi="Times New Roman"/>
          <w:sz w:val="24"/>
          <w:szCs w:val="24"/>
        </w:rPr>
        <w:t xml:space="preserve">IT </w:t>
      </w:r>
    </w:p>
    <w:p w:rsidR="006970CC" w:rsidRPr="00D36D23" w:rsidRDefault="006970CC" w:rsidP="00D36D2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Mainframe</w:t>
      </w:r>
      <w:r w:rsidR="00D36D23">
        <w:rPr>
          <w:rFonts w:ascii="Times New Roman" w:hAnsi="Times New Roman"/>
          <w:sz w:val="24"/>
          <w:szCs w:val="24"/>
        </w:rPr>
        <w:t xml:space="preserve"> systems</w:t>
      </w:r>
    </w:p>
    <w:p w:rsidR="006970CC" w:rsidRPr="00D36D23" w:rsidRDefault="006970CC" w:rsidP="00D36D2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Cloud</w:t>
      </w:r>
      <w:r w:rsidR="00D36D23">
        <w:rPr>
          <w:rFonts w:ascii="Times New Roman" w:hAnsi="Times New Roman"/>
          <w:sz w:val="24"/>
          <w:szCs w:val="24"/>
        </w:rPr>
        <w:t xml:space="preserve"> based </w:t>
      </w:r>
      <w:r w:rsidR="00D34E9A">
        <w:rPr>
          <w:rFonts w:ascii="Times New Roman" w:hAnsi="Times New Roman"/>
          <w:sz w:val="24"/>
          <w:szCs w:val="24"/>
        </w:rPr>
        <w:t>systems</w:t>
      </w:r>
    </w:p>
    <w:p w:rsidR="006970CC" w:rsidRDefault="006970CC" w:rsidP="00D36D2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6D23">
        <w:rPr>
          <w:rFonts w:ascii="Times New Roman" w:hAnsi="Times New Roman"/>
          <w:sz w:val="24"/>
          <w:szCs w:val="24"/>
        </w:rPr>
        <w:t>PC/Desktop/CAD systems</w:t>
      </w:r>
    </w:p>
    <w:p w:rsidR="00930659" w:rsidRPr="00482BA2" w:rsidRDefault="00930659" w:rsidP="00930659">
      <w:pPr>
        <w:spacing w:before="12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An IT c</w:t>
      </w: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 xml:space="preserve">ategory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w</w:t>
      </w: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 xml:space="preserve">as proposed by Grid Australia.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We have not previously considered whether IT is suitable for repex modelling. </w:t>
      </w:r>
      <w:r w:rsidRPr="00482BA2">
        <w:rPr>
          <w:rFonts w:ascii="Times New Roman" w:eastAsia="Times New Roman" w:hAnsi="Times New Roman"/>
          <w:sz w:val="24"/>
          <w:szCs w:val="24"/>
          <w:lang w:eastAsia="en-AU"/>
        </w:rPr>
        <w:t>If deemed appropriate, an IT category may be extended to distribution.</w:t>
      </w:r>
    </w:p>
    <w:p w:rsidR="00EA43F0" w:rsidRPr="00D36D23" w:rsidRDefault="00EA43F0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EA43F0" w:rsidRPr="00D36D23" w:rsidRDefault="00EA43F0" w:rsidP="00D36D23">
      <w:pPr>
        <w:spacing w:after="0" w:line="240" w:lineRule="auto"/>
        <w:ind w:firstLineChars="100" w:firstLine="24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12DEC" w:rsidRPr="00D36D23" w:rsidRDefault="0033161D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C4551">
        <w:rPr>
          <w:rFonts w:ascii="Times New Roman" w:hAnsi="Times New Roman"/>
          <w:b/>
          <w:sz w:val="24"/>
          <w:szCs w:val="24"/>
        </w:rPr>
        <w:t xml:space="preserve">AUGEX: </w:t>
      </w:r>
      <w:r w:rsidR="005E6E9E">
        <w:rPr>
          <w:rFonts w:ascii="Times New Roman" w:hAnsi="Times New Roman"/>
          <w:b/>
          <w:sz w:val="24"/>
          <w:szCs w:val="24"/>
        </w:rPr>
        <w:t>A</w:t>
      </w:r>
      <w:r w:rsidR="00412DEC" w:rsidRPr="00D36D23">
        <w:rPr>
          <w:rFonts w:ascii="Times New Roman" w:hAnsi="Times New Roman"/>
          <w:b/>
          <w:sz w:val="24"/>
          <w:szCs w:val="24"/>
        </w:rPr>
        <w:t xml:space="preserve">ugmentation </w:t>
      </w:r>
      <w:r w:rsidR="00DC4551" w:rsidRPr="00D36D23">
        <w:rPr>
          <w:rFonts w:ascii="Times New Roman" w:hAnsi="Times New Roman"/>
          <w:b/>
          <w:sz w:val="24"/>
          <w:szCs w:val="24"/>
        </w:rPr>
        <w:t>network segments</w:t>
      </w:r>
      <w:r w:rsidR="00DC4551">
        <w:rPr>
          <w:rFonts w:ascii="Times New Roman" w:hAnsi="Times New Roman"/>
          <w:b/>
          <w:sz w:val="24"/>
          <w:szCs w:val="24"/>
        </w:rPr>
        <w:t xml:space="preserve"> /</w:t>
      </w:r>
      <w:r w:rsidR="00DC4551" w:rsidRPr="00D36D23">
        <w:rPr>
          <w:rFonts w:ascii="Times New Roman" w:hAnsi="Times New Roman"/>
          <w:b/>
          <w:sz w:val="24"/>
          <w:szCs w:val="24"/>
        </w:rPr>
        <w:t xml:space="preserve"> sub</w:t>
      </w:r>
      <w:r w:rsidR="00DC4551">
        <w:rPr>
          <w:rFonts w:ascii="Times New Roman" w:hAnsi="Times New Roman"/>
          <w:b/>
          <w:sz w:val="24"/>
          <w:szCs w:val="24"/>
        </w:rPr>
        <w:t>–</w:t>
      </w:r>
      <w:r w:rsidR="00DC4551" w:rsidRPr="00D36D23">
        <w:rPr>
          <w:rFonts w:ascii="Times New Roman" w:hAnsi="Times New Roman"/>
          <w:b/>
          <w:sz w:val="24"/>
          <w:szCs w:val="24"/>
        </w:rPr>
        <w:t xml:space="preserve">categories </w:t>
      </w:r>
      <w:r w:rsidR="005E6E9E">
        <w:rPr>
          <w:rFonts w:ascii="Times New Roman" w:hAnsi="Times New Roman"/>
          <w:b/>
          <w:sz w:val="24"/>
          <w:szCs w:val="24"/>
        </w:rPr>
        <w:t>for transmission</w:t>
      </w:r>
      <w:r w:rsidR="00930659">
        <w:rPr>
          <w:rFonts w:ascii="Times New Roman" w:hAnsi="Times New Roman"/>
          <w:b/>
          <w:sz w:val="24"/>
          <w:szCs w:val="24"/>
        </w:rPr>
        <w:t xml:space="preserve"> modelling</w:t>
      </w:r>
    </w:p>
    <w:p w:rsidR="006C63B0" w:rsidRDefault="006C63B0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54AC" w:rsidRPr="005E6E9E" w:rsidRDefault="007954AC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>(</w:t>
      </w:r>
      <w:r w:rsidR="005E6E9E" w:rsidRPr="005E6E9E">
        <w:rPr>
          <w:rFonts w:ascii="Times New Roman" w:hAnsi="Times New Roman"/>
          <w:sz w:val="24"/>
          <w:szCs w:val="24"/>
        </w:rPr>
        <w:t>D</w:t>
      </w:r>
      <w:r w:rsidRPr="005E6E9E">
        <w:rPr>
          <w:rFonts w:ascii="Times New Roman" w:hAnsi="Times New Roman"/>
          <w:sz w:val="24"/>
          <w:szCs w:val="24"/>
        </w:rPr>
        <w:t>ifferentiate by voltage level)</w:t>
      </w:r>
    </w:p>
    <w:p w:rsidR="007954AC" w:rsidRPr="005E6E9E" w:rsidRDefault="007954AC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3B0" w:rsidRDefault="006C63B0" w:rsidP="005E6E9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 xml:space="preserve">Transmission lines </w:t>
      </w:r>
      <w:r w:rsidR="00482BA2">
        <w:rPr>
          <w:rFonts w:ascii="Times New Roman" w:hAnsi="Times New Roman"/>
          <w:sz w:val="24"/>
          <w:szCs w:val="24"/>
        </w:rPr>
        <w:t>– serving CBD/Urban</w:t>
      </w:r>
    </w:p>
    <w:p w:rsidR="00482BA2" w:rsidRDefault="00482BA2" w:rsidP="005E6E9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 xml:space="preserve">Transmission lines </w:t>
      </w:r>
      <w:r>
        <w:rPr>
          <w:rFonts w:ascii="Times New Roman" w:hAnsi="Times New Roman"/>
          <w:sz w:val="24"/>
          <w:szCs w:val="24"/>
        </w:rPr>
        <w:t>– serving rural areas</w:t>
      </w:r>
    </w:p>
    <w:p w:rsidR="00482BA2" w:rsidRDefault="00482BA2" w:rsidP="005E6E9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Transmission lines – serving generators</w:t>
      </w:r>
    </w:p>
    <w:p w:rsidR="0033161D" w:rsidRPr="005E6E9E" w:rsidRDefault="0033161D" w:rsidP="003316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82BA2" w:rsidRDefault="006C63B0" w:rsidP="00482BA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>Substations</w:t>
      </w:r>
      <w:r w:rsidR="009D10CA">
        <w:rPr>
          <w:rFonts w:ascii="Times New Roman" w:hAnsi="Times New Roman"/>
          <w:sz w:val="24"/>
          <w:szCs w:val="24"/>
        </w:rPr>
        <w:t xml:space="preserve"> </w:t>
      </w:r>
      <w:r w:rsidR="00482BA2">
        <w:rPr>
          <w:rFonts w:ascii="Times New Roman" w:hAnsi="Times New Roman"/>
          <w:sz w:val="24"/>
          <w:szCs w:val="24"/>
        </w:rPr>
        <w:t>– serving CBD/Urban</w:t>
      </w:r>
    </w:p>
    <w:p w:rsidR="00482BA2" w:rsidRDefault="00482BA2" w:rsidP="00482BA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>Substations</w:t>
      </w:r>
      <w:r>
        <w:rPr>
          <w:rFonts w:ascii="Times New Roman" w:hAnsi="Times New Roman"/>
          <w:sz w:val="24"/>
          <w:szCs w:val="24"/>
        </w:rPr>
        <w:t xml:space="preserve"> – serving rural areas</w:t>
      </w:r>
    </w:p>
    <w:p w:rsidR="00482BA2" w:rsidRPr="005E6E9E" w:rsidRDefault="00482BA2" w:rsidP="00482BA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6E9E">
        <w:rPr>
          <w:rFonts w:ascii="Times New Roman" w:hAnsi="Times New Roman"/>
          <w:sz w:val="24"/>
          <w:szCs w:val="24"/>
        </w:rPr>
        <w:t>Substations</w:t>
      </w:r>
      <w:r>
        <w:rPr>
          <w:rFonts w:ascii="Times New Roman" w:hAnsi="Times New Roman"/>
          <w:sz w:val="24"/>
          <w:szCs w:val="24"/>
        </w:rPr>
        <w:t xml:space="preserve"> – serving generators</w:t>
      </w:r>
    </w:p>
    <w:p w:rsidR="00482BA2" w:rsidRDefault="00482BA2" w:rsidP="00930659">
      <w:pPr>
        <w:spacing w:before="12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Sub-category to be determined by the primary/dominant use of the asset</w:t>
      </w:r>
    </w:p>
    <w:p w:rsidR="0033161D" w:rsidRDefault="0033161D" w:rsidP="00482BA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6E9E" w:rsidRDefault="005E6E9E" w:rsidP="005E6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E9E" w:rsidRDefault="00DC4551" w:rsidP="005E6E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AUGEX: </w:t>
      </w:r>
      <w:r w:rsidR="007954AC">
        <w:rPr>
          <w:rFonts w:ascii="Times New Roman" w:hAnsi="Times New Roman"/>
          <w:b/>
          <w:sz w:val="24"/>
          <w:szCs w:val="24"/>
        </w:rPr>
        <w:t>Augmentation</w:t>
      </w:r>
      <w:r w:rsidR="00781D4F" w:rsidRPr="00D36D23">
        <w:rPr>
          <w:rFonts w:ascii="Times New Roman" w:hAnsi="Times New Roman"/>
          <w:b/>
          <w:sz w:val="24"/>
          <w:szCs w:val="24"/>
        </w:rPr>
        <w:t xml:space="preserve"> </w:t>
      </w:r>
      <w:r w:rsidRPr="00D36D23">
        <w:rPr>
          <w:rFonts w:ascii="Times New Roman" w:hAnsi="Times New Roman"/>
          <w:b/>
          <w:sz w:val="24"/>
          <w:szCs w:val="24"/>
        </w:rPr>
        <w:t>network segments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D36D23">
        <w:rPr>
          <w:rFonts w:ascii="Times New Roman" w:hAnsi="Times New Roman"/>
          <w:b/>
          <w:sz w:val="24"/>
          <w:szCs w:val="24"/>
        </w:rPr>
        <w:t xml:space="preserve"> sub</w:t>
      </w:r>
      <w:r>
        <w:rPr>
          <w:rFonts w:ascii="Times New Roman" w:hAnsi="Times New Roman"/>
          <w:b/>
          <w:sz w:val="24"/>
          <w:szCs w:val="24"/>
        </w:rPr>
        <w:t>–</w:t>
      </w:r>
      <w:r w:rsidRPr="00D36D23">
        <w:rPr>
          <w:rFonts w:ascii="Times New Roman" w:hAnsi="Times New Roman"/>
          <w:b/>
          <w:sz w:val="24"/>
          <w:szCs w:val="24"/>
        </w:rPr>
        <w:t xml:space="preserve">categories </w:t>
      </w:r>
      <w:r w:rsidR="005E6E9E">
        <w:rPr>
          <w:rFonts w:ascii="Times New Roman" w:hAnsi="Times New Roman"/>
          <w:b/>
          <w:sz w:val="24"/>
          <w:szCs w:val="24"/>
        </w:rPr>
        <w:t>for distribution</w:t>
      </w:r>
      <w:r w:rsidR="00930659">
        <w:rPr>
          <w:rFonts w:ascii="Times New Roman" w:hAnsi="Times New Roman"/>
          <w:b/>
          <w:sz w:val="24"/>
          <w:szCs w:val="24"/>
        </w:rPr>
        <w:t xml:space="preserve"> modelling</w:t>
      </w:r>
    </w:p>
    <w:p w:rsidR="005E6E9E" w:rsidRDefault="005E6E9E" w:rsidP="005E6E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1D1" w:rsidRPr="00D36D23" w:rsidRDefault="00A541D1" w:rsidP="005E6E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lines</w:t>
      </w:r>
      <w:r w:rsidR="006C63B0">
        <w:rPr>
          <w:rFonts w:ascii="Times New Roman" w:eastAsia="Times New Roman" w:hAnsi="Times New Roman"/>
          <w:sz w:val="24"/>
          <w:szCs w:val="24"/>
          <w:lang w:eastAsia="en-AU"/>
        </w:rPr>
        <w:t xml:space="preserve"> (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group </w:t>
      </w:r>
      <w:r w:rsidR="006C63B0">
        <w:rPr>
          <w:rFonts w:ascii="Times New Roman" w:eastAsia="Times New Roman" w:hAnsi="Times New Roman"/>
          <w:sz w:val="24"/>
          <w:szCs w:val="24"/>
          <w:lang w:eastAsia="en-AU"/>
        </w:rPr>
        <w:t>by voltage level)</w:t>
      </w:r>
    </w:p>
    <w:p w:rsidR="00A541D1" w:rsidRPr="00D36D23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transmission substations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(incl.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sub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transmission switching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) (group by </w:t>
      </w:r>
      <w:r w:rsidR="009D10CA">
        <w:rPr>
          <w:rFonts w:ascii="Times New Roman" w:eastAsia="Times New Roman" w:hAnsi="Times New Roman"/>
          <w:sz w:val="24"/>
          <w:szCs w:val="24"/>
          <w:lang w:eastAsia="en-AU"/>
        </w:rPr>
        <w:t xml:space="preserve">primary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voltage level</w:t>
      </w:r>
      <w:r w:rsidR="009D10CA">
        <w:rPr>
          <w:rFonts w:ascii="Times New Roman" w:eastAsia="Times New Roman" w:hAnsi="Times New Roman"/>
          <w:sz w:val="24"/>
          <w:szCs w:val="24"/>
          <w:lang w:eastAsia="en-AU"/>
        </w:rPr>
        <w:t xml:space="preserve"> when transforming between voltage levels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)</w:t>
      </w:r>
    </w:p>
    <w:p w:rsidR="007954AC" w:rsidRDefault="00A541D1" w:rsidP="007954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zone substations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 (group by voltage level)</w:t>
      </w:r>
    </w:p>
    <w:p w:rsidR="005E6E9E" w:rsidRPr="00D36D23" w:rsidRDefault="005E6E9E" w:rsidP="005E6E9E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A541D1" w:rsidRPr="007954AC" w:rsidRDefault="00A541D1" w:rsidP="007954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high voltage feeders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7954AC">
        <w:rPr>
          <w:rFonts w:ascii="Times New Roman" w:eastAsia="Times New Roman" w:hAnsi="Times New Roman"/>
          <w:sz w:val="24"/>
          <w:szCs w:val="24"/>
          <w:lang w:eastAsia="en-AU"/>
        </w:rPr>
        <w:t>CBD</w:t>
      </w:r>
    </w:p>
    <w:p w:rsidR="00A541D1" w:rsidRPr="00D36D23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high voltage feeders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urban</w:t>
      </w:r>
    </w:p>
    <w:p w:rsidR="00A541D1" w:rsidRPr="00D36D23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high voltage feeders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short rural</w:t>
      </w:r>
    </w:p>
    <w:p w:rsidR="00A541D1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high voltage feeders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="00D34E9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long rural</w:t>
      </w:r>
    </w:p>
    <w:p w:rsidR="005E6E9E" w:rsidRPr="00D36D23" w:rsidRDefault="005E6E9E" w:rsidP="005E6E9E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A541D1" w:rsidRPr="00D36D23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distribution substation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CBD</w:t>
      </w:r>
    </w:p>
    <w:p w:rsidR="00A541D1" w:rsidRPr="00D36D23" w:rsidRDefault="00A541D1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distribution substation </w:t>
      </w:r>
      <w:r w:rsidR="007954AC">
        <w:rPr>
          <w:rFonts w:ascii="Times New Roman" w:eastAsia="Times New Roman" w:hAnsi="Times New Roman"/>
          <w:sz w:val="24"/>
          <w:szCs w:val="24"/>
          <w:lang w:eastAsia="en-AU"/>
        </w:rPr>
        <w:t>–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 urban</w:t>
      </w:r>
    </w:p>
    <w:p w:rsidR="00A541D1" w:rsidRPr="00D36D23" w:rsidRDefault="007954AC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distribution </w:t>
      </w:r>
      <w:r w:rsidR="00A541D1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substation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– </w:t>
      </w:r>
      <w:r w:rsidR="00A541D1" w:rsidRPr="00D36D23">
        <w:rPr>
          <w:rFonts w:ascii="Times New Roman" w:eastAsia="Times New Roman" w:hAnsi="Times New Roman"/>
          <w:sz w:val="24"/>
          <w:szCs w:val="24"/>
          <w:lang w:eastAsia="en-AU"/>
        </w:rPr>
        <w:t>short rural</w:t>
      </w:r>
    </w:p>
    <w:p w:rsidR="00A541D1" w:rsidRDefault="007954AC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distribution </w:t>
      </w:r>
      <w:r w:rsidR="00A541D1" w:rsidRPr="00D36D23">
        <w:rPr>
          <w:rFonts w:ascii="Times New Roman" w:eastAsia="Times New Roman" w:hAnsi="Times New Roman"/>
          <w:sz w:val="24"/>
          <w:szCs w:val="24"/>
          <w:lang w:eastAsia="en-AU"/>
        </w:rPr>
        <w:t xml:space="preserve">substation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– </w:t>
      </w:r>
      <w:r w:rsidR="005E6E9E">
        <w:rPr>
          <w:rFonts w:ascii="Times New Roman" w:eastAsia="Times New Roman" w:hAnsi="Times New Roman"/>
          <w:sz w:val="24"/>
          <w:szCs w:val="24"/>
          <w:lang w:eastAsia="en-AU"/>
        </w:rPr>
        <w:t>long rural</w:t>
      </w:r>
    </w:p>
    <w:p w:rsidR="005E6E9E" w:rsidRDefault="005E6E9E" w:rsidP="005E6E9E">
      <w:pPr>
        <w:spacing w:after="0" w:line="240" w:lineRule="auto"/>
        <w:ind w:left="9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7954AC" w:rsidRDefault="007954AC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LV feeder – CBD</w:t>
      </w:r>
    </w:p>
    <w:p w:rsidR="007954AC" w:rsidRDefault="007954AC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LV feeder –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urban</w:t>
      </w:r>
    </w:p>
    <w:p w:rsidR="007954AC" w:rsidRPr="007954AC" w:rsidRDefault="007954AC" w:rsidP="007954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LV feeder –</w:t>
      </w:r>
      <w:r w:rsidRPr="007954A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D36D23">
        <w:rPr>
          <w:rFonts w:ascii="Times New Roman" w:eastAsia="Times New Roman" w:hAnsi="Times New Roman"/>
          <w:sz w:val="24"/>
          <w:szCs w:val="24"/>
          <w:lang w:eastAsia="en-AU"/>
        </w:rPr>
        <w:t>short rural</w:t>
      </w:r>
    </w:p>
    <w:p w:rsidR="007954AC" w:rsidRDefault="007954AC" w:rsidP="00D36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7954AC">
        <w:rPr>
          <w:rFonts w:ascii="Times New Roman" w:eastAsia="Times New Roman" w:hAnsi="Times New Roman"/>
          <w:sz w:val="24"/>
          <w:szCs w:val="24"/>
          <w:lang w:eastAsia="en-AU"/>
        </w:rPr>
        <w:t>LV feeder – long rural</w:t>
      </w:r>
    </w:p>
    <w:p w:rsidR="005E6E9E" w:rsidRPr="007954AC" w:rsidRDefault="005E6E9E" w:rsidP="00930659">
      <w:pPr>
        <w:spacing w:before="120" w:after="0" w:line="240" w:lineRule="auto"/>
        <w:ind w:left="56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AER will consider whether, due to the high numbers of </w:t>
      </w:r>
      <w:r w:rsidR="00F74A80">
        <w:rPr>
          <w:rFonts w:ascii="Times New Roman" w:eastAsia="Times New Roman" w:hAnsi="Times New Roman"/>
          <w:sz w:val="24"/>
          <w:szCs w:val="24"/>
          <w:lang w:eastAsia="en-AU"/>
        </w:rPr>
        <w:t xml:space="preserve">LV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feeders</w:t>
      </w:r>
      <w:r w:rsidR="00F74A80">
        <w:rPr>
          <w:rFonts w:ascii="Times New Roman" w:eastAsia="Times New Roman" w:hAnsi="Times New Roman"/>
          <w:sz w:val="24"/>
          <w:szCs w:val="24"/>
          <w:lang w:eastAsia="en-AU"/>
        </w:rPr>
        <w:t xml:space="preserve"> in particular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, an approach based on a representative sampling should be adopted for LV feeders.</w:t>
      </w:r>
    </w:p>
    <w:p w:rsidR="00781D4F" w:rsidRPr="00D36D23" w:rsidRDefault="00781D4F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C40" w:rsidRPr="00D36D23" w:rsidRDefault="00BF3C4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D23" w:rsidRDefault="00186D49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D23">
        <w:rPr>
          <w:rFonts w:ascii="Times New Roman" w:hAnsi="Times New Roman"/>
          <w:b/>
          <w:sz w:val="24"/>
          <w:szCs w:val="24"/>
        </w:rPr>
        <w:br w:type="page"/>
      </w:r>
      <w:r w:rsidR="00D36D23">
        <w:rPr>
          <w:rFonts w:ascii="Times New Roman" w:hAnsi="Times New Roman"/>
          <w:b/>
          <w:sz w:val="24"/>
          <w:szCs w:val="24"/>
        </w:rPr>
        <w:t>ATTACHMENT</w:t>
      </w:r>
    </w:p>
    <w:p w:rsidR="00D36D23" w:rsidRDefault="00D36D23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C77" w:rsidRDefault="00E67C77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D23">
        <w:rPr>
          <w:rFonts w:ascii="Times New Roman" w:hAnsi="Times New Roman"/>
          <w:b/>
          <w:sz w:val="24"/>
          <w:szCs w:val="24"/>
        </w:rPr>
        <w:t>Regional</w:t>
      </w:r>
      <w:r w:rsidR="00D34E9A">
        <w:rPr>
          <w:rFonts w:ascii="Times New Roman" w:hAnsi="Times New Roman"/>
          <w:b/>
          <w:sz w:val="24"/>
          <w:szCs w:val="24"/>
        </w:rPr>
        <w:t xml:space="preserve"> </w:t>
      </w:r>
      <w:r w:rsidR="00D36D23">
        <w:rPr>
          <w:rFonts w:ascii="Times New Roman" w:hAnsi="Times New Roman"/>
          <w:b/>
          <w:sz w:val="24"/>
          <w:szCs w:val="24"/>
        </w:rPr>
        <w:t>&amp;</w:t>
      </w:r>
      <w:r w:rsidRPr="00D36D23">
        <w:rPr>
          <w:rFonts w:ascii="Times New Roman" w:hAnsi="Times New Roman"/>
          <w:b/>
          <w:sz w:val="24"/>
          <w:szCs w:val="24"/>
        </w:rPr>
        <w:t xml:space="preserve"> density definitions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C77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E67C77" w:rsidRPr="00D36D23">
        <w:rPr>
          <w:rFonts w:ascii="Times New Roman" w:hAnsi="Times New Roman"/>
          <w:sz w:val="24"/>
          <w:szCs w:val="24"/>
        </w:rPr>
        <w:t>CBD feeder</w:t>
      </w:r>
      <w:r>
        <w:rPr>
          <w:rFonts w:ascii="Times New Roman" w:hAnsi="Times New Roman"/>
          <w:sz w:val="24"/>
          <w:szCs w:val="24"/>
        </w:rPr>
        <w:t>”</w:t>
      </w:r>
      <w:r w:rsidR="00E67C77" w:rsidRPr="00D36D23">
        <w:rPr>
          <w:rFonts w:ascii="Times New Roman" w:hAnsi="Times New Roman"/>
          <w:sz w:val="24"/>
          <w:szCs w:val="24"/>
        </w:rPr>
        <w:t xml:space="preserve"> means a high voltage feeder or a low voltage feeder supplying primarily commercial high</w:t>
      </w:r>
      <w:r w:rsidR="007954AC">
        <w:rPr>
          <w:rFonts w:ascii="Times New Roman" w:hAnsi="Times New Roman"/>
          <w:sz w:val="24"/>
          <w:szCs w:val="24"/>
        </w:rPr>
        <w:t xml:space="preserve">– </w:t>
      </w:r>
      <w:r w:rsidR="00E67C77" w:rsidRPr="00D36D23">
        <w:rPr>
          <w:rFonts w:ascii="Times New Roman" w:hAnsi="Times New Roman"/>
          <w:sz w:val="24"/>
          <w:szCs w:val="24"/>
        </w:rPr>
        <w:t>rise buildings via an underground cable network.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C77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E67C77" w:rsidRPr="00D36D23">
        <w:rPr>
          <w:rFonts w:ascii="Times New Roman" w:hAnsi="Times New Roman"/>
          <w:sz w:val="24"/>
          <w:szCs w:val="24"/>
        </w:rPr>
        <w:t>Urban feeder</w:t>
      </w:r>
      <w:r>
        <w:rPr>
          <w:rFonts w:ascii="Times New Roman" w:hAnsi="Times New Roman"/>
          <w:sz w:val="24"/>
          <w:szCs w:val="24"/>
        </w:rPr>
        <w:t>”</w:t>
      </w:r>
      <w:r w:rsidR="00E67C77" w:rsidRPr="00D36D23">
        <w:rPr>
          <w:rFonts w:ascii="Times New Roman" w:hAnsi="Times New Roman"/>
          <w:sz w:val="24"/>
          <w:szCs w:val="24"/>
        </w:rPr>
        <w:t xml:space="preserve"> means a high voltage feeder or a lower voltage feeder that is not a CBD feeder and for which the annual average maximum demand per total feeder route length over the last 5 full financial years immediately preceding the date of submitting </w:t>
      </w:r>
      <w:r w:rsidR="00C6306A" w:rsidRPr="00D36D23">
        <w:rPr>
          <w:rFonts w:ascii="Times New Roman" w:hAnsi="Times New Roman"/>
          <w:sz w:val="24"/>
          <w:szCs w:val="24"/>
        </w:rPr>
        <w:t xml:space="preserve">a </w:t>
      </w:r>
      <w:r w:rsidR="00E67C77" w:rsidRPr="00D36D23">
        <w:rPr>
          <w:rFonts w:ascii="Times New Roman" w:hAnsi="Times New Roman"/>
          <w:sz w:val="24"/>
          <w:szCs w:val="24"/>
        </w:rPr>
        <w:t>regulatory reporting statement is greater than 300 kVA per kilometre.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C77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“Rural feeder” </w:t>
      </w:r>
      <w:r w:rsidR="00E67C77" w:rsidRPr="00D36D23">
        <w:rPr>
          <w:rFonts w:ascii="Times New Roman" w:hAnsi="Times New Roman"/>
          <w:sz w:val="24"/>
          <w:szCs w:val="24"/>
        </w:rPr>
        <w:t xml:space="preserve">means a high voltage feeder or a lower voltage feeder that is not a CBD feeder and for which the annual average maximum demand per total feeder route length over the last 5 full financial years immediately preceding the date of submitting </w:t>
      </w:r>
      <w:r w:rsidR="00C6306A" w:rsidRPr="00D36D23">
        <w:rPr>
          <w:rFonts w:ascii="Times New Roman" w:hAnsi="Times New Roman"/>
          <w:sz w:val="24"/>
          <w:szCs w:val="24"/>
        </w:rPr>
        <w:t xml:space="preserve">a </w:t>
      </w:r>
      <w:r w:rsidR="00E67C77" w:rsidRPr="00D36D23">
        <w:rPr>
          <w:rFonts w:ascii="Times New Roman" w:hAnsi="Times New Roman"/>
          <w:sz w:val="24"/>
          <w:szCs w:val="24"/>
        </w:rPr>
        <w:t>regulatory reporting statement is less than or equal to 300 kVA per kilometre.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C77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“Short rural feeder”</w:t>
      </w:r>
      <w:r w:rsidR="00E67C77" w:rsidRPr="00D36D23">
        <w:rPr>
          <w:rFonts w:ascii="Times New Roman" w:hAnsi="Times New Roman"/>
          <w:sz w:val="24"/>
          <w:szCs w:val="24"/>
        </w:rPr>
        <w:t xml:space="preserve"> means a rural feeder that has a route length less than or equal 200 kilometres.</w:t>
      </w:r>
    </w:p>
    <w:p w:rsidR="00D36D23" w:rsidRPr="00D36D23" w:rsidRDefault="00D36D23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C77" w:rsidRPr="00D36D23" w:rsidRDefault="00930659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“Long rural feeder” </w:t>
      </w:r>
      <w:r w:rsidR="00E67C77" w:rsidRPr="00D36D23">
        <w:rPr>
          <w:rFonts w:ascii="Times New Roman" w:hAnsi="Times New Roman"/>
          <w:sz w:val="24"/>
          <w:szCs w:val="24"/>
        </w:rPr>
        <w:t xml:space="preserve">means </w:t>
      </w:r>
      <w:r>
        <w:rPr>
          <w:rFonts w:ascii="Times New Roman" w:hAnsi="Times New Roman"/>
          <w:sz w:val="24"/>
          <w:szCs w:val="24"/>
        </w:rPr>
        <w:t xml:space="preserve">a </w:t>
      </w:r>
      <w:r w:rsidR="00E67C77" w:rsidRPr="00D36D23">
        <w:rPr>
          <w:rFonts w:ascii="Times New Roman" w:hAnsi="Times New Roman"/>
          <w:sz w:val="24"/>
          <w:szCs w:val="24"/>
        </w:rPr>
        <w:t>rural feeder that has a route length greater than 200 kilometres.</w:t>
      </w:r>
    </w:p>
    <w:p w:rsidR="00C6306A" w:rsidRPr="00D36D23" w:rsidRDefault="00C6306A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06A" w:rsidRPr="00D36D23" w:rsidRDefault="00C6306A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C40" w:rsidRPr="00D36D23" w:rsidRDefault="00BF3C40" w:rsidP="00D36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3C40" w:rsidRPr="00D36D23" w:rsidSect="00D36D4A">
      <w:footerReference w:type="default" r:id="rId7"/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DD" w:rsidRDefault="003D01DD" w:rsidP="005740BC">
      <w:pPr>
        <w:spacing w:after="0" w:line="240" w:lineRule="auto"/>
      </w:pPr>
      <w:r>
        <w:separator/>
      </w:r>
    </w:p>
  </w:endnote>
  <w:endnote w:type="continuationSeparator" w:id="0">
    <w:p w:rsidR="003D01DD" w:rsidRDefault="003D01DD" w:rsidP="005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9" w:rsidRDefault="00541CA9">
    <w:pPr>
      <w:pStyle w:val="Footer"/>
      <w:jc w:val="center"/>
    </w:pPr>
    <w:fldSimple w:instr=" PAGE   \* MERGEFORMAT ">
      <w:r w:rsidR="00E335AD">
        <w:rPr>
          <w:noProof/>
        </w:rPr>
        <w:t>1</w:t>
      </w:r>
    </w:fldSimple>
  </w:p>
  <w:p w:rsidR="00930659" w:rsidRDefault="00930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DD" w:rsidRDefault="003D01DD" w:rsidP="005740BC">
      <w:pPr>
        <w:spacing w:after="0" w:line="240" w:lineRule="auto"/>
      </w:pPr>
      <w:r>
        <w:separator/>
      </w:r>
    </w:p>
  </w:footnote>
  <w:footnote w:type="continuationSeparator" w:id="0">
    <w:p w:rsidR="003D01DD" w:rsidRDefault="003D01DD" w:rsidP="0057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87B"/>
    <w:multiLevelType w:val="hybridMultilevel"/>
    <w:tmpl w:val="09647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FAC"/>
    <w:multiLevelType w:val="hybridMultilevel"/>
    <w:tmpl w:val="FE8CE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7D8"/>
    <w:multiLevelType w:val="hybridMultilevel"/>
    <w:tmpl w:val="DDC8E6CE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0FA155D7"/>
    <w:multiLevelType w:val="hybridMultilevel"/>
    <w:tmpl w:val="CA7EFB92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19E92D4F"/>
    <w:multiLevelType w:val="hybridMultilevel"/>
    <w:tmpl w:val="CD003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32967"/>
    <w:multiLevelType w:val="hybridMultilevel"/>
    <w:tmpl w:val="0A5E1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74EB"/>
    <w:multiLevelType w:val="hybridMultilevel"/>
    <w:tmpl w:val="50A0954A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2AFF2700"/>
    <w:multiLevelType w:val="hybridMultilevel"/>
    <w:tmpl w:val="C81A02A8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349C7009"/>
    <w:multiLevelType w:val="hybridMultilevel"/>
    <w:tmpl w:val="CCAC5C94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35035F2C"/>
    <w:multiLevelType w:val="hybridMultilevel"/>
    <w:tmpl w:val="B0C6454A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37AF7D16"/>
    <w:multiLevelType w:val="hybridMultilevel"/>
    <w:tmpl w:val="16C4A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F39B9"/>
    <w:multiLevelType w:val="hybridMultilevel"/>
    <w:tmpl w:val="3BEA06CE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>
    <w:nsid w:val="50633428"/>
    <w:multiLevelType w:val="hybridMultilevel"/>
    <w:tmpl w:val="340ADB24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52A84C8D"/>
    <w:multiLevelType w:val="hybridMultilevel"/>
    <w:tmpl w:val="3BBE3988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55573935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7913095"/>
    <w:multiLevelType w:val="hybridMultilevel"/>
    <w:tmpl w:val="040E0272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59002A88"/>
    <w:multiLevelType w:val="hybridMultilevel"/>
    <w:tmpl w:val="D756909E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59FF5923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DC64499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21B71E6"/>
    <w:multiLevelType w:val="hybridMultilevel"/>
    <w:tmpl w:val="AA3A20DE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66A33C6A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DE361C2"/>
    <w:multiLevelType w:val="hybridMultilevel"/>
    <w:tmpl w:val="B7EAFF3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7F2AE954">
      <w:numFmt w:val="bullet"/>
      <w:lvlText w:val="•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33062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3DA437E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6D17565"/>
    <w:multiLevelType w:val="hybridMultilevel"/>
    <w:tmpl w:val="06983A54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791740C3"/>
    <w:multiLevelType w:val="hybridMultilevel"/>
    <w:tmpl w:val="597A2E18"/>
    <w:lvl w:ilvl="0" w:tplc="0C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3"/>
  </w:num>
  <w:num w:numId="5">
    <w:abstractNumId w:val="22"/>
  </w:num>
  <w:num w:numId="6">
    <w:abstractNumId w:val="17"/>
  </w:num>
  <w:num w:numId="7">
    <w:abstractNumId w:val="20"/>
  </w:num>
  <w:num w:numId="8">
    <w:abstractNumId w:val="14"/>
  </w:num>
  <w:num w:numId="9">
    <w:abstractNumId w:val="18"/>
  </w:num>
  <w:num w:numId="10">
    <w:abstractNumId w:val="15"/>
  </w:num>
  <w:num w:numId="11">
    <w:abstractNumId w:val="3"/>
  </w:num>
  <w:num w:numId="12">
    <w:abstractNumId w:val="19"/>
  </w:num>
  <w:num w:numId="13">
    <w:abstractNumId w:val="6"/>
  </w:num>
  <w:num w:numId="14">
    <w:abstractNumId w:val="12"/>
  </w:num>
  <w:num w:numId="15">
    <w:abstractNumId w:val="16"/>
  </w:num>
  <w:num w:numId="16">
    <w:abstractNumId w:val="11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24"/>
  </w:num>
  <w:num w:numId="22">
    <w:abstractNumId w:val="2"/>
  </w:num>
  <w:num w:numId="23">
    <w:abstractNumId w:val="1"/>
  </w:num>
  <w:num w:numId="24">
    <w:abstractNumId w:val="10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urrentname" w:val="H:\TRIMDATA\TRIM\TEMP\CONTEXT.4512\D13 42755  Augex Repex Strawman proposal for NSPs 27 March 2013.DOCX"/>
  </w:docVars>
  <w:rsids>
    <w:rsidRoot w:val="00BF3C40"/>
    <w:rsid w:val="0000218E"/>
    <w:rsid w:val="00002D84"/>
    <w:rsid w:val="000058FB"/>
    <w:rsid w:val="0001258B"/>
    <w:rsid w:val="00016C42"/>
    <w:rsid w:val="000276CD"/>
    <w:rsid w:val="000413DD"/>
    <w:rsid w:val="000427D6"/>
    <w:rsid w:val="00044DDB"/>
    <w:rsid w:val="00045C36"/>
    <w:rsid w:val="00054DC6"/>
    <w:rsid w:val="00073E07"/>
    <w:rsid w:val="0007579F"/>
    <w:rsid w:val="00086A9B"/>
    <w:rsid w:val="000A030B"/>
    <w:rsid w:val="000B266A"/>
    <w:rsid w:val="000C5EF5"/>
    <w:rsid w:val="000C7891"/>
    <w:rsid w:val="000D068A"/>
    <w:rsid w:val="000D5AAD"/>
    <w:rsid w:val="000E5B78"/>
    <w:rsid w:val="000F1966"/>
    <w:rsid w:val="00106732"/>
    <w:rsid w:val="00106DE4"/>
    <w:rsid w:val="00111B8C"/>
    <w:rsid w:val="00112778"/>
    <w:rsid w:val="00113FF6"/>
    <w:rsid w:val="00121A95"/>
    <w:rsid w:val="00125D47"/>
    <w:rsid w:val="00141230"/>
    <w:rsid w:val="00163129"/>
    <w:rsid w:val="0017231C"/>
    <w:rsid w:val="00186D49"/>
    <w:rsid w:val="00191C76"/>
    <w:rsid w:val="001A1D8A"/>
    <w:rsid w:val="001B13DD"/>
    <w:rsid w:val="001B7630"/>
    <w:rsid w:val="001C766E"/>
    <w:rsid w:val="001D3F30"/>
    <w:rsid w:val="001D7757"/>
    <w:rsid w:val="001E65AD"/>
    <w:rsid w:val="001F40B6"/>
    <w:rsid w:val="001F747A"/>
    <w:rsid w:val="002001AC"/>
    <w:rsid w:val="002075A8"/>
    <w:rsid w:val="002105F0"/>
    <w:rsid w:val="00227D1B"/>
    <w:rsid w:val="002322EF"/>
    <w:rsid w:val="00234945"/>
    <w:rsid w:val="00243BAE"/>
    <w:rsid w:val="00252DD0"/>
    <w:rsid w:val="0026600C"/>
    <w:rsid w:val="00272254"/>
    <w:rsid w:val="00286E60"/>
    <w:rsid w:val="002944FD"/>
    <w:rsid w:val="002B3CB2"/>
    <w:rsid w:val="002C7C7C"/>
    <w:rsid w:val="002D5CEB"/>
    <w:rsid w:val="002E1FB5"/>
    <w:rsid w:val="002E363B"/>
    <w:rsid w:val="002E68C1"/>
    <w:rsid w:val="002F1B35"/>
    <w:rsid w:val="002F28C4"/>
    <w:rsid w:val="002F2B64"/>
    <w:rsid w:val="002F6CC7"/>
    <w:rsid w:val="002F6D8F"/>
    <w:rsid w:val="003028FA"/>
    <w:rsid w:val="0031702E"/>
    <w:rsid w:val="0032112B"/>
    <w:rsid w:val="003262CD"/>
    <w:rsid w:val="0033161D"/>
    <w:rsid w:val="0034648C"/>
    <w:rsid w:val="00362E8A"/>
    <w:rsid w:val="00367584"/>
    <w:rsid w:val="003843C9"/>
    <w:rsid w:val="00392656"/>
    <w:rsid w:val="00397373"/>
    <w:rsid w:val="003A0DB5"/>
    <w:rsid w:val="003A5C72"/>
    <w:rsid w:val="003A744A"/>
    <w:rsid w:val="003C2A2F"/>
    <w:rsid w:val="003D01DD"/>
    <w:rsid w:val="003D6FCA"/>
    <w:rsid w:val="003F181C"/>
    <w:rsid w:val="003F3D5C"/>
    <w:rsid w:val="003F718A"/>
    <w:rsid w:val="004116A0"/>
    <w:rsid w:val="00412DEC"/>
    <w:rsid w:val="00413060"/>
    <w:rsid w:val="00414601"/>
    <w:rsid w:val="00417B81"/>
    <w:rsid w:val="00417E1E"/>
    <w:rsid w:val="00421439"/>
    <w:rsid w:val="004226D4"/>
    <w:rsid w:val="00436514"/>
    <w:rsid w:val="00440EF8"/>
    <w:rsid w:val="00443AAC"/>
    <w:rsid w:val="004457A7"/>
    <w:rsid w:val="00446071"/>
    <w:rsid w:val="00447395"/>
    <w:rsid w:val="004607D1"/>
    <w:rsid w:val="00460B65"/>
    <w:rsid w:val="00461941"/>
    <w:rsid w:val="00467EEB"/>
    <w:rsid w:val="00482A16"/>
    <w:rsid w:val="00482BA2"/>
    <w:rsid w:val="00483905"/>
    <w:rsid w:val="004A58D5"/>
    <w:rsid w:val="004A700C"/>
    <w:rsid w:val="004B4153"/>
    <w:rsid w:val="004C3C91"/>
    <w:rsid w:val="004C485C"/>
    <w:rsid w:val="004D1D86"/>
    <w:rsid w:val="004D31C1"/>
    <w:rsid w:val="004E1CFA"/>
    <w:rsid w:val="00502EA4"/>
    <w:rsid w:val="00503397"/>
    <w:rsid w:val="00513049"/>
    <w:rsid w:val="0052187E"/>
    <w:rsid w:val="00526BF6"/>
    <w:rsid w:val="00530117"/>
    <w:rsid w:val="00534DAD"/>
    <w:rsid w:val="00537BDB"/>
    <w:rsid w:val="00541CA9"/>
    <w:rsid w:val="00541D35"/>
    <w:rsid w:val="00542375"/>
    <w:rsid w:val="005501D9"/>
    <w:rsid w:val="005605F4"/>
    <w:rsid w:val="005740BC"/>
    <w:rsid w:val="00580C7F"/>
    <w:rsid w:val="00591B03"/>
    <w:rsid w:val="0059555C"/>
    <w:rsid w:val="005A3C45"/>
    <w:rsid w:val="005B15F1"/>
    <w:rsid w:val="005B383D"/>
    <w:rsid w:val="005B4FB6"/>
    <w:rsid w:val="005C6E89"/>
    <w:rsid w:val="005D08FB"/>
    <w:rsid w:val="005D260F"/>
    <w:rsid w:val="005D3D14"/>
    <w:rsid w:val="005D531B"/>
    <w:rsid w:val="005D5F46"/>
    <w:rsid w:val="005E0C18"/>
    <w:rsid w:val="005E4EF2"/>
    <w:rsid w:val="005E6E9E"/>
    <w:rsid w:val="005F188B"/>
    <w:rsid w:val="005F5B3C"/>
    <w:rsid w:val="00612B6A"/>
    <w:rsid w:val="00613FEF"/>
    <w:rsid w:val="00622248"/>
    <w:rsid w:val="00625230"/>
    <w:rsid w:val="00633D82"/>
    <w:rsid w:val="00636676"/>
    <w:rsid w:val="00644F5A"/>
    <w:rsid w:val="0064796B"/>
    <w:rsid w:val="00652192"/>
    <w:rsid w:val="00654231"/>
    <w:rsid w:val="00656EB2"/>
    <w:rsid w:val="006643E2"/>
    <w:rsid w:val="006769E4"/>
    <w:rsid w:val="00680194"/>
    <w:rsid w:val="00680295"/>
    <w:rsid w:val="0068087A"/>
    <w:rsid w:val="00680B33"/>
    <w:rsid w:val="00684162"/>
    <w:rsid w:val="00690D95"/>
    <w:rsid w:val="00691A55"/>
    <w:rsid w:val="006970CC"/>
    <w:rsid w:val="006A3090"/>
    <w:rsid w:val="006A3C1D"/>
    <w:rsid w:val="006B5D5C"/>
    <w:rsid w:val="006C63B0"/>
    <w:rsid w:val="006D7ADF"/>
    <w:rsid w:val="006E030C"/>
    <w:rsid w:val="006E1D2B"/>
    <w:rsid w:val="006E4CD7"/>
    <w:rsid w:val="006E5102"/>
    <w:rsid w:val="006F36B0"/>
    <w:rsid w:val="007133DB"/>
    <w:rsid w:val="00724C2E"/>
    <w:rsid w:val="00726258"/>
    <w:rsid w:val="007270ED"/>
    <w:rsid w:val="007316ED"/>
    <w:rsid w:val="00737CAA"/>
    <w:rsid w:val="00740F5D"/>
    <w:rsid w:val="00747928"/>
    <w:rsid w:val="0075411B"/>
    <w:rsid w:val="007644E3"/>
    <w:rsid w:val="00770C25"/>
    <w:rsid w:val="0077148E"/>
    <w:rsid w:val="00775508"/>
    <w:rsid w:val="007758BA"/>
    <w:rsid w:val="00780A12"/>
    <w:rsid w:val="00781CA6"/>
    <w:rsid w:val="00781D4F"/>
    <w:rsid w:val="00790939"/>
    <w:rsid w:val="0079270D"/>
    <w:rsid w:val="007954AC"/>
    <w:rsid w:val="00797C1D"/>
    <w:rsid w:val="007A3EB9"/>
    <w:rsid w:val="007C1D28"/>
    <w:rsid w:val="007C1FA3"/>
    <w:rsid w:val="007D1109"/>
    <w:rsid w:val="007F690C"/>
    <w:rsid w:val="00800066"/>
    <w:rsid w:val="008026E3"/>
    <w:rsid w:val="00805871"/>
    <w:rsid w:val="00807449"/>
    <w:rsid w:val="00811AD7"/>
    <w:rsid w:val="00815AF3"/>
    <w:rsid w:val="0082603C"/>
    <w:rsid w:val="0083169E"/>
    <w:rsid w:val="00842856"/>
    <w:rsid w:val="00843213"/>
    <w:rsid w:val="00844A92"/>
    <w:rsid w:val="008550F9"/>
    <w:rsid w:val="0086302E"/>
    <w:rsid w:val="008672C4"/>
    <w:rsid w:val="00872EB7"/>
    <w:rsid w:val="00874084"/>
    <w:rsid w:val="00881880"/>
    <w:rsid w:val="00881E6A"/>
    <w:rsid w:val="0088565A"/>
    <w:rsid w:val="008929A5"/>
    <w:rsid w:val="00894352"/>
    <w:rsid w:val="008963DD"/>
    <w:rsid w:val="00897235"/>
    <w:rsid w:val="008A2416"/>
    <w:rsid w:val="008A3201"/>
    <w:rsid w:val="008A6159"/>
    <w:rsid w:val="008B012D"/>
    <w:rsid w:val="008B2E44"/>
    <w:rsid w:val="008C0F1B"/>
    <w:rsid w:val="008C4A68"/>
    <w:rsid w:val="008D4DFE"/>
    <w:rsid w:val="008D5F6C"/>
    <w:rsid w:val="008D6841"/>
    <w:rsid w:val="008D7CC2"/>
    <w:rsid w:val="008F26AC"/>
    <w:rsid w:val="008F557E"/>
    <w:rsid w:val="0090137D"/>
    <w:rsid w:val="009121A2"/>
    <w:rsid w:val="009149AA"/>
    <w:rsid w:val="00921733"/>
    <w:rsid w:val="00922DDC"/>
    <w:rsid w:val="00924513"/>
    <w:rsid w:val="00925D6A"/>
    <w:rsid w:val="00930659"/>
    <w:rsid w:val="00931027"/>
    <w:rsid w:val="0093340B"/>
    <w:rsid w:val="009349BC"/>
    <w:rsid w:val="00935ECA"/>
    <w:rsid w:val="009528B6"/>
    <w:rsid w:val="00957351"/>
    <w:rsid w:val="0096036E"/>
    <w:rsid w:val="00960B52"/>
    <w:rsid w:val="009650F4"/>
    <w:rsid w:val="00966CCA"/>
    <w:rsid w:val="00971E96"/>
    <w:rsid w:val="00977FE3"/>
    <w:rsid w:val="00980208"/>
    <w:rsid w:val="00985EFA"/>
    <w:rsid w:val="009920EB"/>
    <w:rsid w:val="00993F85"/>
    <w:rsid w:val="009A4C29"/>
    <w:rsid w:val="009A5CDE"/>
    <w:rsid w:val="009B5829"/>
    <w:rsid w:val="009D10CA"/>
    <w:rsid w:val="009D1D49"/>
    <w:rsid w:val="009E10AA"/>
    <w:rsid w:val="009E3D99"/>
    <w:rsid w:val="009E47B2"/>
    <w:rsid w:val="009F0260"/>
    <w:rsid w:val="009F151D"/>
    <w:rsid w:val="00A02957"/>
    <w:rsid w:val="00A15AB7"/>
    <w:rsid w:val="00A234A6"/>
    <w:rsid w:val="00A33398"/>
    <w:rsid w:val="00A35C41"/>
    <w:rsid w:val="00A4206A"/>
    <w:rsid w:val="00A46390"/>
    <w:rsid w:val="00A541D1"/>
    <w:rsid w:val="00A6505F"/>
    <w:rsid w:val="00A658F1"/>
    <w:rsid w:val="00A65B7C"/>
    <w:rsid w:val="00A70E99"/>
    <w:rsid w:val="00A9793B"/>
    <w:rsid w:val="00AC2862"/>
    <w:rsid w:val="00AD3A3C"/>
    <w:rsid w:val="00AE11B1"/>
    <w:rsid w:val="00AE3FFA"/>
    <w:rsid w:val="00AE7213"/>
    <w:rsid w:val="00AE7B5E"/>
    <w:rsid w:val="00AF1AAE"/>
    <w:rsid w:val="00AF3A90"/>
    <w:rsid w:val="00B04D12"/>
    <w:rsid w:val="00B0768C"/>
    <w:rsid w:val="00B129CE"/>
    <w:rsid w:val="00B332C1"/>
    <w:rsid w:val="00B334FE"/>
    <w:rsid w:val="00B340DF"/>
    <w:rsid w:val="00B36E05"/>
    <w:rsid w:val="00B54108"/>
    <w:rsid w:val="00B61C6A"/>
    <w:rsid w:val="00B73365"/>
    <w:rsid w:val="00B73D59"/>
    <w:rsid w:val="00B839AB"/>
    <w:rsid w:val="00B84A9F"/>
    <w:rsid w:val="00B865B4"/>
    <w:rsid w:val="00BB6A27"/>
    <w:rsid w:val="00BD362B"/>
    <w:rsid w:val="00BE4B20"/>
    <w:rsid w:val="00BF34D0"/>
    <w:rsid w:val="00BF3C40"/>
    <w:rsid w:val="00C019A5"/>
    <w:rsid w:val="00C107CB"/>
    <w:rsid w:val="00C12596"/>
    <w:rsid w:val="00C14D1E"/>
    <w:rsid w:val="00C220A3"/>
    <w:rsid w:val="00C26655"/>
    <w:rsid w:val="00C26B3F"/>
    <w:rsid w:val="00C3717A"/>
    <w:rsid w:val="00C4071F"/>
    <w:rsid w:val="00C42549"/>
    <w:rsid w:val="00C42C85"/>
    <w:rsid w:val="00C5196B"/>
    <w:rsid w:val="00C57728"/>
    <w:rsid w:val="00C6306A"/>
    <w:rsid w:val="00C6665D"/>
    <w:rsid w:val="00C81326"/>
    <w:rsid w:val="00C81535"/>
    <w:rsid w:val="00C83870"/>
    <w:rsid w:val="00C938CB"/>
    <w:rsid w:val="00CB3554"/>
    <w:rsid w:val="00CB4BC2"/>
    <w:rsid w:val="00CB5ADB"/>
    <w:rsid w:val="00CB7116"/>
    <w:rsid w:val="00CC58C1"/>
    <w:rsid w:val="00CD1F25"/>
    <w:rsid w:val="00CD7D4B"/>
    <w:rsid w:val="00CE257F"/>
    <w:rsid w:val="00CF1520"/>
    <w:rsid w:val="00CF318B"/>
    <w:rsid w:val="00CF520E"/>
    <w:rsid w:val="00D1119F"/>
    <w:rsid w:val="00D11A45"/>
    <w:rsid w:val="00D1320D"/>
    <w:rsid w:val="00D163E0"/>
    <w:rsid w:val="00D34E9A"/>
    <w:rsid w:val="00D36D23"/>
    <w:rsid w:val="00D36D4A"/>
    <w:rsid w:val="00D51D4C"/>
    <w:rsid w:val="00D6101B"/>
    <w:rsid w:val="00D672B5"/>
    <w:rsid w:val="00D7035C"/>
    <w:rsid w:val="00D73F7B"/>
    <w:rsid w:val="00D77652"/>
    <w:rsid w:val="00D82FC1"/>
    <w:rsid w:val="00D94281"/>
    <w:rsid w:val="00D94A82"/>
    <w:rsid w:val="00D958D4"/>
    <w:rsid w:val="00D97247"/>
    <w:rsid w:val="00DA2B10"/>
    <w:rsid w:val="00DA6388"/>
    <w:rsid w:val="00DB3C7F"/>
    <w:rsid w:val="00DB4A9E"/>
    <w:rsid w:val="00DB4CA4"/>
    <w:rsid w:val="00DB67B8"/>
    <w:rsid w:val="00DC4551"/>
    <w:rsid w:val="00DE1B34"/>
    <w:rsid w:val="00DE62FF"/>
    <w:rsid w:val="00DF2C3F"/>
    <w:rsid w:val="00E03E93"/>
    <w:rsid w:val="00E05386"/>
    <w:rsid w:val="00E130F3"/>
    <w:rsid w:val="00E17841"/>
    <w:rsid w:val="00E234D7"/>
    <w:rsid w:val="00E27D17"/>
    <w:rsid w:val="00E335AD"/>
    <w:rsid w:val="00E410C1"/>
    <w:rsid w:val="00E50F82"/>
    <w:rsid w:val="00E56532"/>
    <w:rsid w:val="00E62F71"/>
    <w:rsid w:val="00E67C77"/>
    <w:rsid w:val="00E72A69"/>
    <w:rsid w:val="00E834E2"/>
    <w:rsid w:val="00E8712B"/>
    <w:rsid w:val="00E9023B"/>
    <w:rsid w:val="00E90A74"/>
    <w:rsid w:val="00EA43F0"/>
    <w:rsid w:val="00EB7B44"/>
    <w:rsid w:val="00EB7F19"/>
    <w:rsid w:val="00EC3A09"/>
    <w:rsid w:val="00EF2659"/>
    <w:rsid w:val="00F03AB5"/>
    <w:rsid w:val="00F04F23"/>
    <w:rsid w:val="00F05734"/>
    <w:rsid w:val="00F07812"/>
    <w:rsid w:val="00F1024D"/>
    <w:rsid w:val="00F11E47"/>
    <w:rsid w:val="00F16727"/>
    <w:rsid w:val="00F22680"/>
    <w:rsid w:val="00F22847"/>
    <w:rsid w:val="00F23336"/>
    <w:rsid w:val="00F31CE7"/>
    <w:rsid w:val="00F35365"/>
    <w:rsid w:val="00F35F08"/>
    <w:rsid w:val="00F4417C"/>
    <w:rsid w:val="00F44547"/>
    <w:rsid w:val="00F44857"/>
    <w:rsid w:val="00F47CC7"/>
    <w:rsid w:val="00F52817"/>
    <w:rsid w:val="00F61894"/>
    <w:rsid w:val="00F667CE"/>
    <w:rsid w:val="00F7141A"/>
    <w:rsid w:val="00F74A80"/>
    <w:rsid w:val="00F81D1F"/>
    <w:rsid w:val="00F84F2D"/>
    <w:rsid w:val="00F964E6"/>
    <w:rsid w:val="00FA687B"/>
    <w:rsid w:val="00FB1E0B"/>
    <w:rsid w:val="00FD3961"/>
    <w:rsid w:val="00FD5C8F"/>
    <w:rsid w:val="00FD5E87"/>
    <w:rsid w:val="00FD6049"/>
    <w:rsid w:val="00FF371F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7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34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9B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349B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9B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A4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48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24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74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0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0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1995</Words>
  <Characters>11376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esmit</dc:creator>
  <cp:keywords/>
  <cp:lastModifiedBy>mleco</cp:lastModifiedBy>
  <cp:revision>2</cp:revision>
  <dcterms:created xsi:type="dcterms:W3CDTF">2013-04-04T05:54:00Z</dcterms:created>
  <dcterms:modified xsi:type="dcterms:W3CDTF">2013-04-04T05:54:00Z</dcterms:modified>
</cp:coreProperties>
</file>